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Adhesive Rebar Dowel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repair crew will install engineer-specified reinforcing starter bars into already drilled and released horizontal holes in a ground-level concrete foundation face. The selected adhesive system and installation records govern hole preparation, placement and cure restrictions. This fictional learning example describes planned controls; it records no actual inspection or work authorization.</w:t>
      </w:r>
    </w:p>
    <w:p>
      <w:pPr>
        <w:pStyle w:val="ListBullet"/>
      </w:pPr>
      <w:r>
        <w:t>The actual bar schedule, embedment, concrete condition and adhesive approval must be established by the project design.</w:t>
      </w:r>
    </w:p>
    <w:p>
      <w:pPr>
        <w:pStyle w:val="ListBullet"/>
      </w:pPr>
      <w:r>
        <w:t>Hole drilling and structural penetration clearance are complete and separately documented; receiving a hole does not prove it meets adhesive installation criteria.</w:t>
      </w:r>
    </w:p>
    <w:p>
      <w:pPr>
        <w:pStyle w:val="ListBullet"/>
      </w:pPr>
      <w:r>
        <w:t>This is partial coverage of drilling and dowel installation. New drilling, overhead bars, crack injection, pull testing and loading before authorized release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design and adhesive instructions apply to this bar, hole method and concrete condition?</w:t>
      </w:r>
    </w:p>
    <w:p>
      <w:pPr>
        <w:pStyle w:val="ListBullet"/>
      </w:pPr>
      <w:r>
        <w:t>How will installers control dust during the permitted cleaning process and chemical exposure during dispensing?</w:t>
      </w:r>
    </w:p>
    <w:p>
      <w:pPr>
        <w:pStyle w:val="ListBullet"/>
      </w:pPr>
      <w:r>
        <w:t>Who records substrate temperature, installation time, cure restrictions and the subsequent loading release?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connection design</w:t>
      </w:r>
    </w:p>
    <w:p>
      <w:r>
        <w:rPr>
          <w:b/>
        </w:rPr>
        <w:t xml:space="preserve">Hazard: </w:t>
      </w:r>
      <w:r>
        <w:t>Wrong bars, embedment or an unsuitable base material can create a fastening that later fails under load.</w:t>
      </w:r>
    </w:p>
    <w:p>
      <w:r>
        <w:rPr>
          <w:b/>
        </w:rPr>
        <w:t xml:space="preserve">Control: </w:t>
      </w:r>
      <w:r>
        <w:t>Installation lead compares the released bar and hole schedule with the actual concrete and approved adhesive system. Obtain the required inspection arrangements; hold undocumented holes or conditions outside the design and product approval.</w:t>
      </w:r>
    </w:p>
    <w:p>
      <w:r>
        <w:rPr>
          <w:b/>
        </w:rPr>
        <w:t xml:space="preserve">Verification: </w:t>
      </w:r>
      <w:r>
        <w:t>Lead checks hole identification, schedule and supporting release before preparation.</w:t>
      </w:r>
    </w:p>
    <w:p>
      <w:r>
        <w:rPr>
          <w:b/>
        </w:rPr>
        <w:t xml:space="preserve">Reasoning: </w:t>
      </w:r>
      <w:r>
        <w:t>A structural adhesive connection needs more than a convenient drilled hole.</w:t>
      </w:r>
    </w:p>
    <w:p>
      <w:pPr>
        <w:pStyle w:val="Heading2"/>
      </w:pPr>
      <w:r>
        <w:t>2 Prepare the installation station</w:t>
      </w:r>
    </w:p>
    <w:p>
      <w:r>
        <w:rPr>
          <w:b/>
        </w:rPr>
        <w:t xml:space="preserve">Hazard: </w:t>
      </w:r>
      <w:r>
        <w:t>Adhesive contact, splash or unexpected movement of long bars can injure nearby workers.</w:t>
      </w:r>
    </w:p>
    <w:p>
      <w:r>
        <w:rPr>
          <w:b/>
        </w:rPr>
        <w:t xml:space="preserve">Control: </w:t>
      </w:r>
      <w:r>
        <w:t>Arrange labeled products, current SDS, washing supplies and specified hand and eye protection. Support the bars, separate the work from passersby and establish a controlled dispensing/waste area with product-required ventilation.</w:t>
      </w:r>
    </w:p>
    <w:p>
      <w:r>
        <w:rPr>
          <w:b/>
        </w:rPr>
        <w:t xml:space="preserve">Verification: </w:t>
      </w:r>
      <w:r>
        <w:t>Foreperson checks chemical controls and bar-handling space before packs are opened.</w:t>
      </w:r>
    </w:p>
    <w:p>
      <w:r>
        <w:rPr>
          <w:b/>
        </w:rPr>
        <w:t xml:space="preserve">Reasoning: </w:t>
      </w:r>
      <w:r>
        <w:t>Exposure control and bar support must exist before dispensing begins.</w:t>
      </w:r>
    </w:p>
    <w:p>
      <w:pPr>
        <w:pStyle w:val="Heading2"/>
      </w:pPr>
      <w:r>
        <w:t>3 Verify and clean receiving holes</w:t>
      </w:r>
    </w:p>
    <w:p>
      <w:r>
        <w:rPr>
          <w:b/>
        </w:rPr>
        <w:t xml:space="preserve">Hazard: </w:t>
      </w:r>
      <w:r>
        <w:t>Dust or unsuitable hole condition can impair bonding; cleaning can expose the crew to airborne silica.</w:t>
      </w:r>
    </w:p>
    <w:p>
      <w:r>
        <w:rPr>
          <w:b/>
        </w:rPr>
        <w:t xml:space="preserve">Control: </w:t>
      </w:r>
      <w:r>
        <w:t>Installer verifies the specified hole dimensions and condition, then uses the actual system’s approved cleaning tools and method. Assess silica exposure for that method; do not substitute a quick air blast or assume vacuuming alone satisfies the product instructions.</w:t>
      </w:r>
    </w:p>
    <w:p>
      <w:r>
        <w:rPr>
          <w:b/>
        </w:rPr>
        <w:t xml:space="preserve">Verification: </w:t>
      </w:r>
      <w:r>
        <w:t>Installer records the accepted hole condition and cleaning method for the installation review.</w:t>
      </w:r>
    </w:p>
    <w:p>
      <w:r>
        <w:rPr>
          <w:b/>
        </w:rPr>
        <w:t xml:space="preserve">Reasoning: </w:t>
      </w:r>
      <w:r>
        <w:t>Both bond reliability and worker exposure depend on how cleaning is performed.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Prepare and dispense adhesive</w:t>
      </w:r>
    </w:p>
    <w:p>
      <w:r>
        <w:rPr>
          <w:b/>
        </w:rPr>
        <w:t xml:space="preserve">Hazard: </w:t>
      </w:r>
      <w:r>
        <w:t>Expired material, incorrect mixing or chemical leakage can harm people and leave an unreliable connection.</w:t>
      </w:r>
    </w:p>
    <w:p>
      <w:r>
        <w:rPr>
          <w:b/>
        </w:rPr>
        <w:t xml:space="preserve">Control: </w:t>
      </w:r>
      <w:r>
        <w:t>Check product identity, storage condition, expiration, dispenser and mixing nozzle against instructions. Follow the specified initial discard and filling method while controlling splash and waste; stop for damage or inconsistent material.</w:t>
      </w:r>
    </w:p>
    <w:p>
      <w:r>
        <w:rPr>
          <w:b/>
        </w:rPr>
        <w:t xml:space="preserve">Verification: </w:t>
      </w:r>
      <w:r>
        <w:t>Installer verifies pack identity and dispensing readiness before filling each released hole.</w:t>
      </w:r>
    </w:p>
    <w:p>
      <w:r>
        <w:rPr>
          <w:b/>
        </w:rPr>
        <w:t xml:space="preserve">Reasoning: </w:t>
      </w:r>
      <w:r>
        <w:t>A full-looking hole does not establish a correctly mixed adhesive system.</w:t>
      </w:r>
    </w:p>
    <w:p>
      <w:pPr>
        <w:pStyle w:val="Heading2"/>
      </w:pPr>
      <w:r>
        <w:t>5 Insert bars and protect the cure</w:t>
      </w:r>
    </w:p>
    <w:p>
      <w:r>
        <w:rPr>
          <w:b/>
        </w:rPr>
        <w:t xml:space="preserve">Hazard: </w:t>
      </w:r>
      <w:r>
        <w:t>A displaced bar or early load can disturb the adhesive; exposed ends can create impalement exposure.</w:t>
      </w:r>
    </w:p>
    <w:p>
      <w:r>
        <w:rPr>
          <w:b/>
        </w:rPr>
        <w:t xml:space="preserve">Control: </w:t>
      </w:r>
      <w:r>
        <w:t>Mark the specified embedment and install bars by the approved method within actual working limits. Maintain required bar support and movement restrictions throughout the product-specific cure; guard fall-onto protruding steel exposures.</w:t>
      </w:r>
    </w:p>
    <w:p>
      <w:r>
        <w:rPr>
          <w:b/>
        </w:rPr>
        <w:t xml:space="preserve">Verification: </w:t>
      </w:r>
      <w:r>
        <w:t>Installer records bar position, substrate conditions and installation times; lead checks protection.</w:t>
      </w:r>
    </w:p>
    <w:p>
      <w:r>
        <w:rPr>
          <w:b/>
        </w:rPr>
        <w:t xml:space="preserve">Reasoning: </w:t>
      </w:r>
      <w:r>
        <w:t>Cure limits come from the selected system and conditions, not a universal waiting time.</w:t>
      </w:r>
    </w:p>
    <w:p>
      <w:pPr>
        <w:pStyle w:val="Heading2"/>
      </w:pPr>
      <w:r>
        <w:t>6 Record and hand over restrictions</w:t>
      </w:r>
    </w:p>
    <w:p>
      <w:r>
        <w:rPr>
          <w:b/>
        </w:rPr>
        <w:t xml:space="preserve">Hazard: </w:t>
      </w:r>
      <w:r>
        <w:t>Another crew can use an unaccepted dowel as a handle or load an incompletely cured connection.</w:t>
      </w:r>
    </w:p>
    <w:p>
      <w:r>
        <w:rPr>
          <w:b/>
        </w:rPr>
        <w:t xml:space="preserve">Control: </w:t>
      </w:r>
      <w:r>
        <w:t>Mark unreleased connections and transfer installation records, cure restrictions and unresolved findings to the responsible reviewer. Loading or further connection work proceeds only after its required acceptance and release; dispose of waste under product and site arrangements.</w:t>
      </w:r>
    </w:p>
    <w:p>
      <w:r>
        <w:rPr>
          <w:b/>
        </w:rPr>
        <w:t xml:space="preserve">Verification: </w:t>
      </w:r>
      <w:r>
        <w:t>Lead confirms the receiving crew understands the marked restrictions and outstanding review.</w:t>
      </w:r>
    </w:p>
    <w:p>
      <w:r>
        <w:rPr>
          <w:b/>
        </w:rPr>
        <w:t xml:space="preserve">Reasoning: </w:t>
      </w:r>
      <w:r>
        <w:t>Installation completion and permission to load are separate decisions.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Hole size, concrete condition or drilling method differs from the released system.</w:t>
      </w:r>
    </w:p>
    <w:p>
      <w:pPr>
        <w:pStyle w:val="ListBullet"/>
      </w:pPr>
      <w:r>
        <w:t>Adhesive condition, mixing, temperature or working/cure limit is outside the product criteria.</w:t>
      </w:r>
    </w:p>
    <w:p>
      <w:pPr>
        <w:pStyle w:val="ListBullet"/>
      </w:pPr>
      <w:r>
        <w:t>A bar moves during cure or impalement guarding and installation records are lost.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Blow out the hole and epoxy the bar.</w:t>
      </w:r>
    </w:p>
    <w:p>
      <w:r>
        <w:rPr>
          <w:b/>
        </w:rPr>
        <w:t xml:space="preserve">More useful: </w:t>
      </w:r>
      <w:r>
        <w:t>Installer uses the selected system’s approved cleaning method with assessed silica controls, then records hole acceptance and installation conditions.</w:t>
      </w:r>
    </w:p>
    <w:p>
      <w:r>
        <w:rPr>
          <w:b/>
        </w:rPr>
        <w:t xml:space="preserve">Needs improvement: </w:t>
      </w:r>
      <w:r>
        <w:t>Wait until the epoxy looks hard.</w:t>
      </w:r>
    </w:p>
    <w:p>
      <w:r>
        <w:rPr>
          <w:b/>
        </w:rPr>
        <w:t xml:space="preserve">More useful: </w:t>
      </w:r>
      <w:r>
        <w:t>Installer records actual substrate conditions and installation times; the responsible reviewer applies the system-specific cure and loading criteria before release.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any cleaned hole accept any rebar adhesive?</w:t>
      </w:r>
    </w:p>
    <w:p>
      <w:r>
        <w:t>No. Hole formation, dimensions, base condition, bar and cleaning method must match the design and selected system. This example begins with released drilled holes but still requires installation-condition acceptance.</w:t>
      </w:r>
    </w:p>
    <w:p>
      <w:r>
        <w:rPr>
          <w:b/>
        </w:rPr>
        <w:t>What must the crew record for actual use?</w:t>
      </w:r>
    </w:p>
    <w:p>
      <w:r>
        <w:t>Record the design revision, hole and bar identification, product/lot and expiration, approved preparation method, actual substrate conditions and installation times, embedment findings, cure restrictions, inspection actions and loading release.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Instruction and any required qualification for the selected adhesive rebar system, cleaning accessories, dispensing and cure limits.</w:t>
      </w:r>
    </w:p>
    <w:p>
      <w:pPr>
        <w:pStyle w:val="ListBullet"/>
      </w:pPr>
      <w:r>
        <w:t>Hazard-communication and exposure-control instruction for the adhesive, hole-cleaning dust and protruding bar protection.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Hilti USA Adhesive anchors and product instructions</w:t>
        <w:br/>
        <w:t>https://www.hilti.com/c/CLS_FASTENER_7135/CLS_CHEMICAL_ANCHORS_7135</w:t>
      </w:r>
    </w:p>
    <w:p>
      <w:r>
        <w:rPr>
          <w:sz w:val="18"/>
        </w:rPr>
        <w:t>Hilti USA Approved hole-cleaning methods</w:t>
        <w:br/>
        <w:t>https://www.hilti.com/engineering/question/manual-cleaning-for-hit-re-500-v3/bsuwry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Adhesive Rebar Dowel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