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Cement Plaster Stucco Application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plastering crew will mix and hand-apply a specified cement-based stucco coat to a released low-rise exterior lath system from a handed-over supported scaffold. This fictional learning example describes planned controls; it records no actual inspection or work authorization.</w:t>
      </w:r>
    </w:p>
    <w:p>
      <w:pPr>
        <w:pStyle w:val="ListBullet"/>
      </w:pPr>
      <w:r>
        <w:t>Substrate, lath attachment, product selection and coat sequence are released under the project requirements.</w:t>
      </w:r>
    </w:p>
    <w:p>
      <w:pPr>
        <w:pStyle w:val="ListBullet"/>
      </w:pPr>
      <w:r>
        <w:t>The scaffold has an approved distribution of workers, mortar and equipment; mixing is at a separate ground-level station.</w:t>
      </w:r>
    </w:p>
    <w:p>
      <w:pPr>
        <w:pStyle w:val="ListBullet"/>
      </w:pPr>
      <w:r>
        <w:t>Spray application, EIFS foam/adhesive systems, structural substrate repair and scaffold erection are excluded.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Who releases the lath and substrate before loading it with plaster?</w:t>
      </w:r>
    </w:p>
    <w:p>
      <w:pPr>
        <w:pStyle w:val="ListBullet"/>
      </w:pPr>
      <w:r>
        <w:t>What dust and skin controls apply to the actual dry mix and additives?</w:t>
      </w:r>
    </w:p>
    <w:p>
      <w:pPr>
        <w:pStyle w:val="ListBullet"/>
      </w:pPr>
      <w:r>
        <w:t>How much wet plaster may be staged on each platform section?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Accept the substrate and access</w:t>
      </w:r>
    </w:p>
    <w:p>
      <w:r>
        <w:rPr>
          <w:b/>
        </w:rPr>
        <w:t xml:space="preserve">Hazard: </w:t>
      </w:r>
      <w:r>
        <w:t>Loose lath, protruding wire or inadequate scaffold support can injure workers.</w:t>
      </w:r>
    </w:p>
    <w:p>
      <w:r>
        <w:rPr>
          <w:b/>
        </w:rPr>
        <w:t xml:space="preserve">Control: </w:t>
      </w:r>
      <w:r>
        <w:t>Foreperson confirms the substrate/lath release and scaffold inspection. Identify sharp projections, approved work positions and material loading; correct unsafe access before mixing begins.</w:t>
      </w:r>
    </w:p>
    <w:p>
      <w:r>
        <w:rPr>
          <w:b/>
        </w:rPr>
        <w:t xml:space="preserve">Verification: </w:t>
      </w:r>
      <w:r>
        <w:t>Lead checks the facade and scaffold against the handover.</w:t>
      </w:r>
    </w:p>
    <w:p>
      <w:r>
        <w:rPr>
          <w:b/>
        </w:rPr>
        <w:t xml:space="preserve">Reasoning: </w:t>
      </w:r>
      <w:r>
        <w:t>A plaster coat cannot correct an unreleased support system.</w:t>
      </w:r>
    </w:p>
    <w:p>
      <w:pPr>
        <w:pStyle w:val="Heading2"/>
      </w:pPr>
      <w:r>
        <w:t>2 Stage dry materials</w:t>
      </w:r>
    </w:p>
    <w:p>
      <w:r>
        <w:rPr>
          <w:b/>
        </w:rPr>
        <w:t xml:space="preserve">Hazard: </w:t>
      </w:r>
      <w:r>
        <w:t>Dusty bags and heavy handling can expose lungs and strain workers.</w:t>
      </w:r>
    </w:p>
    <w:p>
      <w:r>
        <w:rPr>
          <w:b/>
        </w:rPr>
        <w:t xml:space="preserve">Control: </w:t>
      </w:r>
      <w:r>
        <w:t>Use the actual product SDS and exposure plan to select low-dust bag handling and mixing controls. Stage manageable quantities on stable ground supports and keep deliveries clear of the mixer zone.</w:t>
      </w:r>
    </w:p>
    <w:p>
      <w:r>
        <w:rPr>
          <w:b/>
        </w:rPr>
        <w:t xml:space="preserve">Verification: </w:t>
      </w:r>
      <w:r>
        <w:t>Mixing lead checks product identity and dust controls before opening bags.</w:t>
      </w:r>
    </w:p>
    <w:p>
      <w:r>
        <w:rPr>
          <w:b/>
        </w:rPr>
        <w:t xml:space="preserve">Reasoning: </w:t>
      </w:r>
      <w:r>
        <w:t>Dry cementitious mix creates exposure before application.</w:t>
      </w:r>
    </w:p>
    <w:p>
      <w:pPr>
        <w:pStyle w:val="Heading2"/>
      </w:pPr>
      <w:r>
        <w:t>3 Mix under controlled conditions</w:t>
      </w:r>
    </w:p>
    <w:p>
      <w:r>
        <w:rPr>
          <w:b/>
        </w:rPr>
        <w:t xml:space="preserve">Hazard: </w:t>
      </w:r>
      <w:r>
        <w:t>Mixer parts, splash and wet cement can cause contact injury or burns.</w:t>
      </w:r>
    </w:p>
    <w:p>
      <w:r>
        <w:rPr>
          <w:b/>
        </w:rPr>
        <w:t xml:space="preserve">Control: </w:t>
      </w:r>
      <w:r>
        <w:t>Use guarded inspected equipment, the product’s mixing sequence and assessed eye and skin protection. Keep hands out of moving equipment and isolate hazardous energy before clearing or maintenance.</w:t>
      </w:r>
    </w:p>
    <w:p>
      <w:r>
        <w:rPr>
          <w:b/>
        </w:rPr>
        <w:t xml:space="preserve">Verification: </w:t>
      </w:r>
      <w:r>
        <w:t>Assigned operator verifies guards and safe mixing positions.</w:t>
      </w:r>
    </w:p>
    <w:p>
      <w:r>
        <w:rPr>
          <w:b/>
        </w:rPr>
        <w:t xml:space="preserve">Reasoning: </w:t>
      </w:r>
      <w:r>
        <w:t>Wet product retains cement-contact hazards after dust is controlled.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Transfer plaster to the scaffold</w:t>
      </w:r>
    </w:p>
    <w:p>
      <w:r>
        <w:rPr>
          <w:b/>
        </w:rPr>
        <w:t xml:space="preserve">Hazard: </w:t>
      </w:r>
      <w:r>
        <w:t>Buckets can fall or overload a platform section.</w:t>
      </w:r>
    </w:p>
    <w:p>
      <w:r>
        <w:rPr>
          <w:b/>
        </w:rPr>
        <w:t xml:space="preserve">Control: </w:t>
      </w:r>
      <w:r>
        <w:t>Use the approved transfer route and container method; control the ground receiving zone and maintain protection. Place only the planned quantity in permitted platform zones, including people and tools in the load assessment.</w:t>
      </w:r>
    </w:p>
    <w:p>
      <w:r>
        <w:rPr>
          <w:b/>
        </w:rPr>
        <w:t xml:space="preserve">Verification: </w:t>
      </w:r>
      <w:r>
        <w:t>Scaffold/work lead checks load distribution at each transfer.</w:t>
      </w:r>
    </w:p>
    <w:p>
      <w:r>
        <w:rPr>
          <w:b/>
        </w:rPr>
        <w:t xml:space="preserve">Reasoning: </w:t>
      </w:r>
      <w:r>
        <w:t>Wet material concentrates load where it is staged.</w:t>
      </w:r>
    </w:p>
    <w:p>
      <w:pPr>
        <w:pStyle w:val="Heading2"/>
      </w:pPr>
      <w:r>
        <w:t>5 Apply from protected positions</w:t>
      </w:r>
    </w:p>
    <w:p>
      <w:r>
        <w:rPr>
          <w:b/>
        </w:rPr>
        <w:t xml:space="preserve">Hazard: </w:t>
      </w:r>
      <w:r>
        <w:t>Reaching, sharp lath and wet plaster can expose workers to falls, cuts or burns.</w:t>
      </w:r>
    </w:p>
    <w:p>
      <w:r>
        <w:rPr>
          <w:b/>
        </w:rPr>
        <w:t xml:space="preserve">Control: </w:t>
      </w:r>
      <w:r>
        <w:t>Apply the specified coat from the protected platform at a suitable work height. Avoid overreach and maintain task-appropriate skin/eye protection; wash contamination promptly using the site’s arranged facilities.</w:t>
      </w:r>
    </w:p>
    <w:p>
      <w:r>
        <w:rPr>
          <w:b/>
        </w:rPr>
        <w:t xml:space="preserve">Verification: </w:t>
      </w:r>
      <w:r>
        <w:t>Foreperson observes reach, material contact and platform housekeeping.</w:t>
      </w:r>
    </w:p>
    <w:p>
      <w:r>
        <w:rPr>
          <w:b/>
        </w:rPr>
        <w:t xml:space="preserve">Reasoning: </w:t>
      </w:r>
      <w:r>
        <w:t>The work height should fit the task rather than force unsafe reaching.</w:t>
      </w:r>
    </w:p>
    <w:p>
      <w:pPr>
        <w:pStyle w:val="Heading2"/>
      </w:pPr>
      <w:r>
        <w:t>6 Clean and release the facade</w:t>
      </w:r>
    </w:p>
    <w:p>
      <w:r>
        <w:rPr>
          <w:b/>
        </w:rPr>
        <w:t xml:space="preserve">Hazard: </w:t>
      </w:r>
      <w:r>
        <w:t>Cured residue, slurry or loose offcuts can expose the next crew.</w:t>
      </w:r>
    </w:p>
    <w:p>
      <w:r>
        <w:rPr>
          <w:b/>
        </w:rPr>
        <w:t xml:space="preserve">Control: </w:t>
      </w:r>
      <w:r>
        <w:t>Collect residue with suitable wet or HEPA methods and contain wash water under site arrangements. Clean equipment in its secured safe state and hand over curing and access restrictions.</w:t>
      </w:r>
    </w:p>
    <w:p>
      <w:r>
        <w:rPr>
          <w:b/>
        </w:rPr>
        <w:t xml:space="preserve">Verification: </w:t>
      </w:r>
      <w:r>
        <w:t>Lead checks platform cleanup and facade limits before release.</w:t>
      </w:r>
    </w:p>
    <w:p>
      <w:r>
        <w:rPr>
          <w:b/>
        </w:rPr>
        <w:t xml:space="preserve">Reasoning: </w:t>
      </w:r>
      <w:r>
        <w:t>Cleanup can reintroduce dust if residue is allowed to dry.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Substrate/lath release, scaffold loading or access changes.</w:t>
      </w:r>
    </w:p>
    <w:p>
      <w:pPr>
        <w:pStyle w:val="ListBullet"/>
      </w:pPr>
      <w:r>
        <w:t>Mixing guards, dust controls or washing facilities fail.</w:t>
      </w:r>
    </w:p>
    <w:p>
      <w:pPr>
        <w:pStyle w:val="ListBullet"/>
      </w:pPr>
      <w:r>
        <w:t>Wind, rain or product conditions prevent controlled application.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Work carefully and wear PPE.</w:t>
      </w:r>
    </w:p>
    <w:p>
      <w:r>
        <w:rPr>
          <w:b/>
        </w:rPr>
        <w:t xml:space="preserve">More useful: </w:t>
      </w:r>
      <w:r>
        <w:t>Use guarded inspected equipment, the product’s mixing sequence and assessed eye and skin protection. Keep hands out of moving equipment and isolate hazardous energy before clearing or maintenance.</w:t>
      </w:r>
    </w:p>
    <w:p>
      <w:r>
        <w:rPr>
          <w:b/>
        </w:rPr>
        <w:t xml:space="preserve">Needs improvement: </w:t>
      </w:r>
      <w:r>
        <w:t>Check that everything is ready.</w:t>
      </w:r>
    </w:p>
    <w:p>
      <w:r>
        <w:rPr>
          <w:b/>
        </w:rPr>
        <w:t xml:space="preserve">More useful: </w:t>
      </w:r>
      <w:r>
        <w:t>Foreperson confirms the substrate/lath release and scaffold inspection. Identify sharp projections, approved work positions and material loading; correct unsafe access before mixing begins.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Does the adhered stone veneer example cover stucco?</w:t>
      </w:r>
    </w:p>
    <w:p>
      <w:r>
        <w:t>It offers cement-contact background, but stucco adds lath condition, coat sequence, mixing-to-scaffold transfer and continuous plaster application. EIFS and spraying also need separate analyses.</w:t>
      </w:r>
    </w:p>
    <w:p>
      <w:r>
        <w:rPr>
          <w:b/>
        </w:rPr>
        <w:t>What must the crew record for actual use?</w:t>
      </w:r>
    </w:p>
    <w:p>
      <w:r>
        <w:t>Identify the actual equipment and work boundaries, responsible people, applicable criteria, inspection findings and open actions. Resolve changes with affected crews and obtain required project authorization before work.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Product-specific dry-mix handling, dust control and wet-cement contact instruction.</w:t>
      </w:r>
    </w:p>
    <w:p>
      <w:pPr>
        <w:pStyle w:val="ListBullet"/>
      </w:pPr>
      <w:r>
        <w:t>Mixer operation and scaffold-user training with permitted material loads.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1926.451 Scaffold requirements</w:t>
        <w:br/>
        <w:t>https://www.osha.gov/laws-regs/regulations/standardnumber/1926/1926.451</w:t>
      </w:r>
    </w:p>
    <w:p>
      <w:r>
        <w:rPr>
          <w:sz w:val="18"/>
        </w:rPr>
        <w:t>OSHA 1926.1153 Respirable crystalline silica</w:t>
        <w:br/>
        <w:t>https://www.osha.gov/laws-regs/regulations/standardnumber/1926/1926.1153</w:t>
      </w:r>
    </w:p>
    <w:p>
      <w:r>
        <w:rPr>
          <w:sz w:val="18"/>
        </w:rPr>
        <w:t>OSHA 1910.1200 Hazard communication</w:t>
        <w:br/>
        <w:t>https://www.osha.gov/laws-regs/regulations/standardnumber/1910/1910.1200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Cement Plaster Stucco Application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