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Cold Weather Concrete Protection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concrete crew will protect a newly placed ground-level building slab with specified insulating blankets and a temporary enclosure heated by an indirect-fired unit located outside. A designated attendant monitors the arrangement. This fictional learning example describes planned controls; it records no actual inspection or work authorization.</w:t>
      </w:r>
    </w:p>
    <w:p>
      <w:pPr>
        <w:pStyle w:val="ListBullet"/>
      </w:pPr>
      <w:r>
        <w:t>The concrete protection plan establishes temperature monitoring and the conditions for changing or removing protection.</w:t>
      </w:r>
    </w:p>
    <w:p>
      <w:pPr>
        <w:pStyle w:val="ListBullet"/>
      </w:pPr>
      <w:r>
        <w:t>Heater, duct, ventilation and exhaust arrangements follow the actual unit instructions and site fire plan.</w:t>
      </w:r>
    </w:p>
    <w:p>
      <w:pPr>
        <w:pStyle w:val="ListBullet"/>
      </w:pPr>
      <w:r>
        <w:t>Concrete placement, direct-fired indoor heaters and stripping or strength-based loading are outside this example.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sets the concrete temperature criteria and reviews records?</w:t>
      </w:r>
    </w:p>
    <w:p>
      <w:pPr>
        <w:pStyle w:val="ListBullet"/>
      </w:pPr>
      <w:r>
        <w:t>Where will combustion exhaust go relative to intakes and occupied areas?</w:t>
      </w:r>
    </w:p>
    <w:p>
      <w:pPr>
        <w:pStyle w:val="ListBullet"/>
      </w:pPr>
      <w:r>
        <w:t>How are enclosure exits, fire clearances and monitoring maintained overnight?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protection plan</w:t>
      </w:r>
    </w:p>
    <w:p>
      <w:r>
        <w:rPr>
          <w:b/>
        </w:rPr>
        <w:t xml:space="preserve">Hazard: </w:t>
      </w:r>
      <w:r>
        <w:t>Unplanned heating can expose workers or conceal an unsafe slab condition.</w:t>
      </w:r>
    </w:p>
    <w:p>
      <w:r>
        <w:rPr>
          <w:b/>
        </w:rPr>
        <w:t xml:space="preserve">Control: </w:t>
      </w:r>
      <w:r>
        <w:t>Concrete lead establishes protection limits, monitoring locations and responsible attendants. Confirm blanket access will not damage the slab and separate curing criteria from any structural loading release.</w:t>
      </w:r>
    </w:p>
    <w:p>
      <w:r>
        <w:rPr>
          <w:b/>
        </w:rPr>
        <w:t xml:space="preserve">Verification: </w:t>
      </w:r>
      <w:r>
        <w:t>Lead checks the plan and slab handover before blanket installation.</w:t>
      </w:r>
    </w:p>
    <w:p>
      <w:r>
        <w:rPr>
          <w:b/>
        </w:rPr>
        <w:t xml:space="preserve">Reasoning: </w:t>
      </w:r>
      <w:r>
        <w:t>Temperature protection is not evidence of safe structural loading.</w:t>
      </w:r>
    </w:p>
    <w:p>
      <w:pPr>
        <w:pStyle w:val="Heading2"/>
      </w:pPr>
      <w:r>
        <w:t>2 Install blankets and enclosure</w:t>
      </w:r>
    </w:p>
    <w:p>
      <w:r>
        <w:rPr>
          <w:b/>
        </w:rPr>
        <w:t xml:space="preserve">Hazard: </w:t>
      </w:r>
      <w:r>
        <w:t>Wind can move coverings; frames, ties and cords can block exits or create trip hazards.</w:t>
      </w:r>
    </w:p>
    <w:p>
      <w:r>
        <w:rPr>
          <w:b/>
        </w:rPr>
        <w:t xml:space="preserve">Control: </w:t>
      </w:r>
      <w:r>
        <w:t>Secure the enclosure using the planned supports and wind limits. Lay blankets from released access and keep designated exits and walking routes clear; protect heater clearances.</w:t>
      </w:r>
    </w:p>
    <w:p>
      <w:r>
        <w:rPr>
          <w:b/>
        </w:rPr>
        <w:t xml:space="preserve">Verification: </w:t>
      </w:r>
      <w:r>
        <w:t>Foreperson checks tie security and exits before enclosure use.</w:t>
      </w:r>
    </w:p>
    <w:p>
      <w:r>
        <w:rPr>
          <w:b/>
        </w:rPr>
        <w:t xml:space="preserve">Reasoning: </w:t>
      </w:r>
      <w:r>
        <w:t>Covering the slab must not remove escape access.</w:t>
      </w:r>
    </w:p>
    <w:p>
      <w:pPr>
        <w:pStyle w:val="Heading2"/>
      </w:pPr>
      <w:r>
        <w:t>3 Position the external heater</w:t>
      </w:r>
    </w:p>
    <w:p>
      <w:r>
        <w:rPr>
          <w:b/>
        </w:rPr>
        <w:t xml:space="preserve">Hazard: </w:t>
      </w:r>
      <w:r>
        <w:t>Exhaust entering a doorway or intake can cause carbon-monoxide poisoning; hot ducts can ignite coverings.</w:t>
      </w:r>
    </w:p>
    <w:p>
      <w:r>
        <w:rPr>
          <w:b/>
        </w:rPr>
        <w:t xml:space="preserve">Control: </w:t>
      </w:r>
      <w:r>
        <w:t>Assigned heater operator positions the indirect-fired unit, exhaust and ducts using its instructions and required clearances. Verify ventilation and combustion separation; do not rely on smell or a CO alarm as the sole control.</w:t>
      </w:r>
    </w:p>
    <w:p>
      <w:r>
        <w:rPr>
          <w:b/>
        </w:rPr>
        <w:t xml:space="preserve">Verification: </w:t>
      </w:r>
      <w:r>
        <w:t>Operator and lead check the complete air and exhaust route before startup.</w:t>
      </w:r>
    </w:p>
    <w:p>
      <w:r>
        <w:rPr>
          <w:b/>
        </w:rPr>
        <w:t xml:space="preserve">Reasoning: </w:t>
      </w:r>
      <w:r>
        <w:t>External placement alone does not prevent exhaust recirculation.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Start and monitor heating</w:t>
      </w:r>
    </w:p>
    <w:p>
      <w:r>
        <w:rPr>
          <w:b/>
        </w:rPr>
        <w:t xml:space="preserve">Hazard: </w:t>
      </w:r>
      <w:r>
        <w:t>A heater fault, blocked airflow or temperature change can create fire or exposure.</w:t>
      </w:r>
    </w:p>
    <w:p>
      <w:r>
        <w:rPr>
          <w:b/>
        </w:rPr>
        <w:t xml:space="preserve">Control: </w:t>
      </w:r>
      <w:r>
        <w:t>Trained attendant performs specified startup checks and monitors heater condition, enclosure air and concrete temperature at planned intervals. Use selected exposure monitoring where required; stop for alarms, symptoms or unsafe airflow.</w:t>
      </w:r>
    </w:p>
    <w:p>
      <w:r>
        <w:rPr>
          <w:b/>
        </w:rPr>
        <w:t xml:space="preserve">Verification: </w:t>
      </w:r>
      <w:r>
        <w:t>Attendant records actual readings and actions rather than copying planned values.</w:t>
      </w:r>
    </w:p>
    <w:p>
      <w:r>
        <w:rPr>
          <w:b/>
        </w:rPr>
        <w:t xml:space="preserve">Reasoning: </w:t>
      </w:r>
      <w:r>
        <w:t>A monitoring plan needs real observations to function.</w:t>
      </w:r>
    </w:p>
    <w:p>
      <w:pPr>
        <w:pStyle w:val="Heading2"/>
      </w:pPr>
      <w:r>
        <w:t>5 Refuel and transfer attendance</w:t>
      </w:r>
    </w:p>
    <w:p>
      <w:r>
        <w:rPr>
          <w:b/>
        </w:rPr>
        <w:t xml:space="preserve">Hazard: </w:t>
      </w:r>
      <w:r>
        <w:t>Unattended malfunction or fuel near hot equipment can create a fire.</w:t>
      </w:r>
    </w:p>
    <w:p>
      <w:r>
        <w:rPr>
          <w:b/>
        </w:rPr>
        <w:t xml:space="preserve">Control: </w:t>
      </w:r>
      <w:r>
        <w:t>Follow the unit’s shutdown and cooling instructions for fuel service. Transfer responsibility, readings, fuel arrangements, limits and emergency actions to the next attendant; do not leave a system unattended unless its instructions and site plan permit.</w:t>
      </w:r>
    </w:p>
    <w:p>
      <w:r>
        <w:rPr>
          <w:b/>
        </w:rPr>
        <w:t xml:space="preserve">Verification: </w:t>
      </w:r>
      <w:r>
        <w:t>Outgoing and incoming attendants confirm the handover and contact method.</w:t>
      </w:r>
    </w:p>
    <w:p>
      <w:r>
        <w:rPr>
          <w:b/>
        </w:rPr>
        <w:t xml:space="preserve">Reasoning: </w:t>
      </w:r>
      <w:r>
        <w:t>Cold-weather protection often spans shifts.</w:t>
      </w:r>
    </w:p>
    <w:p>
      <w:pPr>
        <w:pStyle w:val="Heading2"/>
      </w:pPr>
      <w:r>
        <w:t>6 Remove protection by release</w:t>
      </w:r>
    </w:p>
    <w:p>
      <w:r>
        <w:rPr>
          <w:b/>
        </w:rPr>
        <w:t xml:space="preserve">Hazard: </w:t>
      </w:r>
      <w:r>
        <w:t>Early removal, hot ducts or unsecured coverings can expose the next crew.</w:t>
      </w:r>
    </w:p>
    <w:p>
      <w:r>
        <w:rPr>
          <w:b/>
        </w:rPr>
        <w:t xml:space="preserve">Control: </w:t>
      </w:r>
      <w:r>
        <w:t>Obtain the concrete lead’s protection-removal release, shut down and cool the heater, and remove coverings in the planned sequence. Secure equipment and communicate remaining access or loading restrictions.</w:t>
      </w:r>
    </w:p>
    <w:p>
      <w:r>
        <w:rPr>
          <w:b/>
        </w:rPr>
        <w:t xml:space="preserve">Verification: </w:t>
      </w:r>
      <w:r>
        <w:t>Lead records release and checks the cleared access before handover.</w:t>
      </w:r>
    </w:p>
    <w:p>
      <w:r>
        <w:rPr>
          <w:b/>
        </w:rPr>
        <w:t xml:space="preserve">Reasoning: </w:t>
      </w:r>
      <w:r>
        <w:t>Curing-protection removal and structural acceptance are separate decisions.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Exhaust path, ventilation or heater clearances change.</w:t>
      </w:r>
    </w:p>
    <w:p>
      <w:pPr>
        <w:pStyle w:val="ListBullet"/>
      </w:pPr>
      <w:r>
        <w:t>CO alarm, exposure symptoms, fire, heater fault or lost monitoring.</w:t>
      </w:r>
    </w:p>
    <w:p>
      <w:pPr>
        <w:pStyle w:val="ListBullet"/>
      </w:pPr>
      <w:r>
        <w:t>Wind affects enclosure stability or concrete temperatures leave planned limits.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Assigned heater operator positions the indirect-fired unit, exhaust and ducts using its instructions and required clearances. Verify ventilation and combustion separation; do not rely on smell or a CO alarm as the sole control.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Concrete lead establishes protection limits, monitoring locations and responsible attendants. Confirm blanket access will not damage the slab and separate curing criteria from any structural loading release.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reaching the curing temperature authorize form removal or loading?</w:t>
      </w:r>
    </w:p>
    <w:p>
      <w:r>
        <w:t>No. Those decisions need their separate documented strength and design criteria. This analysis covers protection and heating, not structural acceptance.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heater setup, ventilation, fuel service and emergency shutdown instruction.</w:t>
      </w:r>
    </w:p>
    <w:p>
      <w:pPr>
        <w:pStyle w:val="ListBullet"/>
      </w:pPr>
      <w:r>
        <w:t>Concrete protection monitoring, exposure response and shift-handover responsibilities.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1926.154 Temporary heating devices</w:t>
        <w:br/>
        <w:t>https://www.osha.gov/laws-regs/regulations/standardnumber/1926/1926.154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rPr>
          <w:sz w:val="18"/>
        </w:rPr>
        <w:t>OSHA 1910.1200 Hazard communication</w:t>
        <w:br/>
        <w:t>https://www.osha.gov/laws-regs/regulations/standardnumber/1910/1910.1200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 Weather Concrete Protection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