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 Boom Pump Setup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pump operator and site crew will position a truck-mounted concrete boom pump on a released ground-level setup pad for a building slab pour. This analysis ends at setup handover before concrete delivery. This fictional learning example describes planned controls; it records no actual inspection or work authorization.</w:t>
      </w:r>
    </w:p>
    <w:p>
      <w:pPr>
        <w:pStyle w:val="ListBullet"/>
      </w:pPr>
      <w:r>
        <w:t>Ground support, outrigger arrangement and operating envelope must be established for the actual pump.</w:t>
      </w:r>
    </w:p>
    <w:p>
      <w:pPr>
        <w:pStyle w:val="ListBullet"/>
      </w:pPr>
      <w:r>
        <w:t>The pad is separated from pedestrians and delivery routes, with identified buried structures and overhead electrical lines.</w:t>
      </w:r>
    </w:p>
    <w:p>
      <w:pPr>
        <w:pStyle w:val="ListBullet"/>
      </w:pPr>
      <w:r>
        <w:t>Concrete placement, end-hose handling, line blockage, cleanout and road travel require separate analyses.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verifies ground capacity and buried structures beneath each support?</w:t>
      </w:r>
    </w:p>
    <w:p>
      <w:pPr>
        <w:pStyle w:val="ListBullet"/>
      </w:pPr>
      <w:r>
        <w:t>Which outrigger arrangement and boom envelope are permitted by this model?</w:t>
      </w:r>
    </w:p>
    <w:p>
      <w:pPr>
        <w:pStyle w:val="ListBullet"/>
      </w:pPr>
      <w:r>
        <w:t>What electrical clearances and utility coordination apply to this location?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setup pad</w:t>
      </w:r>
    </w:p>
    <w:p>
      <w:r>
        <w:rPr>
          <w:b/>
        </w:rPr>
        <w:t xml:space="preserve">Hazard: </w:t>
      </w:r>
      <w:r>
        <w:t>A support can punch through weak ground or a hidden vault, overturning the pump.</w:t>
      </w:r>
    </w:p>
    <w:p>
      <w:r>
        <w:rPr>
          <w:b/>
        </w:rPr>
        <w:t xml:space="preserve">Control: </w:t>
      </w:r>
      <w:r>
        <w:t>Site lead provides ground and underground-structure information; operator checks the required support area against pump loads and instructions. Obtain competent technical review where capacity is unresolved; do not guess from surface appearance.</w:t>
      </w:r>
    </w:p>
    <w:p>
      <w:r>
        <w:rPr>
          <w:b/>
        </w:rPr>
        <w:t xml:space="preserve">Verification: </w:t>
      </w:r>
      <w:r>
        <w:t>Site lead and operator record the support basis before the truck enters.</w:t>
      </w:r>
    </w:p>
    <w:p>
      <w:r>
        <w:rPr>
          <w:b/>
        </w:rPr>
        <w:t xml:space="preserve">Reasoning: </w:t>
      </w:r>
      <w:r>
        <w:t>Visible level ground does not establish bearing capacity.</w:t>
      </w:r>
    </w:p>
    <w:p>
      <w:pPr>
        <w:pStyle w:val="Heading2"/>
      </w:pPr>
      <w:r>
        <w:t>2 Separate truck movement</w:t>
      </w:r>
    </w:p>
    <w:p>
      <w:r>
        <w:rPr>
          <w:b/>
        </w:rPr>
        <w:t xml:space="preserve">Hazard: </w:t>
      </w:r>
      <w:r>
        <w:t>Backing or positioning can strike a worker or trap a guide.</w:t>
      </w:r>
    </w:p>
    <w:p>
      <w:r>
        <w:rPr>
          <w:b/>
        </w:rPr>
        <w:t xml:space="preserve">Control: </w:t>
      </w:r>
      <w:r>
        <w:t>Establish an exclusive positioning zone and agreed operator-guide signals. Guides stay visible and outside wheel and crush paths; stop if communication is lost.</w:t>
      </w:r>
    </w:p>
    <w:p>
      <w:r>
        <w:rPr>
          <w:b/>
        </w:rPr>
        <w:t xml:space="preserve">Verification: </w:t>
      </w:r>
      <w:r>
        <w:t>Movement lead checks pedestrian and ready-mix routes before positioning.</w:t>
      </w:r>
    </w:p>
    <w:p>
      <w:r>
        <w:rPr>
          <w:b/>
        </w:rPr>
        <w:t xml:space="preserve">Reasoning: </w:t>
      </w:r>
      <w:r>
        <w:t>The setup movement must remain separate from pour traffic.</w:t>
      </w:r>
    </w:p>
    <w:p>
      <w:pPr>
        <w:pStyle w:val="Heading2"/>
      </w:pPr>
      <w:r>
        <w:t>3 Deploy supports</w:t>
      </w:r>
    </w:p>
    <w:p>
      <w:r>
        <w:rPr>
          <w:b/>
        </w:rPr>
        <w:t xml:space="preserve">Hazard: </w:t>
      </w:r>
      <w:r>
        <w:t>Outrigger movement can crush hands; an unsuitable pad or partial extension can destabilize the unit.</w:t>
      </w:r>
    </w:p>
    <w:p>
      <w:r>
        <w:rPr>
          <w:b/>
        </w:rPr>
        <w:t xml:space="preserve">Control: </w:t>
      </w:r>
      <w:r>
        <w:t>Operator deploys the model-specific outrigger configuration on selected supports. Keep workers out of moving support paths. Partial extension is allowed only when the actual system explicitly permits and controls it.</w:t>
      </w:r>
    </w:p>
    <w:p>
      <w:r>
        <w:rPr>
          <w:b/>
        </w:rPr>
        <w:t xml:space="preserve">Verification: </w:t>
      </w:r>
      <w:r>
        <w:t>Operator compares deployed supports and level with the model instructions.</w:t>
      </w:r>
    </w:p>
    <w:p>
      <w:r>
        <w:rPr>
          <w:b/>
        </w:rPr>
        <w:t xml:space="preserve">Reasoning: </w:t>
      </w:r>
      <w:r>
        <w:t>A familiar truck silhouette does not prove the configuration is permitted.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Establish the boom envelope</w:t>
      </w:r>
    </w:p>
    <w:p>
      <w:r>
        <w:rPr>
          <w:b/>
        </w:rPr>
        <w:t xml:space="preserve">Hazard: </w:t>
      </w:r>
      <w:r>
        <w:t>The boom can contact energized lines, structures or occupied work.</w:t>
      </w:r>
    </w:p>
    <w:p>
      <w:r>
        <w:rPr>
          <w:b/>
        </w:rPr>
        <w:t xml:space="preserve">Control: </w:t>
      </w:r>
      <w:r>
        <w:t>Identify line voltage and the applicable clearance method with the responsible parties. Operator defines a restricted boom envelope and designated observation where needed; do not transfer a crane clearance rule to a pump without checking applicability.</w:t>
      </w:r>
    </w:p>
    <w:p>
      <w:r>
        <w:rPr>
          <w:b/>
        </w:rPr>
        <w:t xml:space="preserve">Verification: </w:t>
      </w:r>
      <w:r>
        <w:t>Lead documents the electrical boundary and checks the full proposed boom movement.</w:t>
      </w:r>
    </w:p>
    <w:p>
      <w:r>
        <w:rPr>
          <w:b/>
        </w:rPr>
        <w:t xml:space="preserve">Reasoning: </w:t>
      </w:r>
      <w:r>
        <w:t>Pump-specific electrical planning must precede unfolding.</w:t>
      </w:r>
    </w:p>
    <w:p>
      <w:pPr>
        <w:pStyle w:val="Heading2"/>
      </w:pPr>
      <w:r>
        <w:t>5 Inspect and function check</w:t>
      </w:r>
    </w:p>
    <w:p>
      <w:r>
        <w:rPr>
          <w:b/>
        </w:rPr>
        <w:t xml:space="preserve">Hazard: </w:t>
      </w:r>
      <w:r>
        <w:t>Defective controls, hydraulics or pipeline restraints can allow unintended movement or separation.</w:t>
      </w:r>
    </w:p>
    <w:p>
      <w:r>
        <w:rPr>
          <w:b/>
        </w:rPr>
        <w:t xml:space="preserve">Control: </w:t>
      </w:r>
      <w:r>
        <w:t>Qualified operator completes the pump inspection and safe function checks under its manual. Check emergency controls and the planned supported delivery-line connections; take defective equipment out of service.</w:t>
      </w:r>
    </w:p>
    <w:p>
      <w:r>
        <w:rPr>
          <w:b/>
        </w:rPr>
        <w:t xml:space="preserve">Verification: </w:t>
      </w:r>
      <w:r>
        <w:t>Operator records defects and confirms the test area remains clear.</w:t>
      </w:r>
    </w:p>
    <w:p>
      <w:r>
        <w:rPr>
          <w:b/>
        </w:rPr>
        <w:t xml:space="preserve">Reasoning: </w:t>
      </w:r>
      <w:r>
        <w:t>A completed support setup does not verify the pumping system.</w:t>
      </w:r>
    </w:p>
    <w:p>
      <w:pPr>
        <w:pStyle w:val="Heading2"/>
      </w:pPr>
      <w:r>
        <w:t>6 Hand over for the pour</w:t>
      </w:r>
    </w:p>
    <w:p>
      <w:r>
        <w:rPr>
          <w:b/>
        </w:rPr>
        <w:t xml:space="preserve">Hazard: </w:t>
      </w:r>
      <w:r>
        <w:t>An arriving truck or placing crew can enter an uncoordinated pump zone.</w:t>
      </w:r>
    </w:p>
    <w:p>
      <w:r>
        <w:rPr>
          <w:b/>
        </w:rPr>
        <w:t xml:space="preserve">Control: </w:t>
      </w:r>
      <w:r>
        <w:t>Brief delivery and placing leads on exclusion zones, communication, boom restrictions and setup monitoring. Require the separate placement and hose analysis before concrete starts.</w:t>
      </w:r>
    </w:p>
    <w:p>
      <w:r>
        <w:rPr>
          <w:b/>
        </w:rPr>
        <w:t xml:space="preserve">Verification: </w:t>
      </w:r>
      <w:r>
        <w:t>Receiving leads confirm responsibilities and stop signals at handover.</w:t>
      </w:r>
    </w:p>
    <w:p>
      <w:r>
        <w:rPr>
          <w:b/>
        </w:rPr>
        <w:t xml:space="preserve">Reasoning: </w:t>
      </w:r>
      <w:r>
        <w:t>This setup analysis intentionally ends before concrete discharge.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Support settlement, ground cracking or loss of level.</w:t>
      </w:r>
    </w:p>
    <w:p>
      <w:pPr>
        <w:pStyle w:val="ListBullet"/>
      </w:pPr>
      <w:r>
        <w:t>Electrical boundary, boom envelope or delivery route changes.</w:t>
      </w:r>
    </w:p>
    <w:p>
      <w:pPr>
        <w:pStyle w:val="ListBullet"/>
      </w:pPr>
      <w:r>
        <w:t>A defect, unauthorized support configuration or communication failure.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Operator deploys the model-specific outrigger configuration on selected supports. Keep workers out of moving support paths. Partial extension is allowed only when the actual system explicitly permits and controls it.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Site lead provides ground and underground-structure information; operator checks the required support area against pump loads and instructions. Obtain competent technical review where capacity is unresolved; do not guess from surface appearance.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the published slab pour cover pump setup?</w:t>
      </w:r>
    </w:p>
    <w:p>
      <w:r>
        <w:t>Its concrete distribution scenario assumes a released pump arrangement. This example addresses ground support, outriggers and boom clearance before that handover; it does not repeat end-hose operation.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pump model operation, support deployment and emergency controls for the assigned operator.</w:t>
      </w:r>
    </w:p>
    <w:p>
      <w:pPr>
        <w:pStyle w:val="ListBullet"/>
      </w:pPr>
      <w:r>
        <w:t>Site team instruction on ground-support evidence, electrical boundaries and truck communication.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Concrete boom pump interpretation</w:t>
        <w:br/>
        <w:t>https://www.osha.gov/laws-regs/standardinterpretations/2013-05-02-0</w:t>
      </w:r>
    </w:p>
    <w:p>
      <w:r>
        <w:rPr>
          <w:sz w:val="18"/>
        </w:rPr>
        <w:t>OSHA 1926.702 Concrete equipment and tools</w:t>
        <w:br/>
        <w:t>https://www.osha.gov/laws-regs/regulations/standardnumber/1926/1926.702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Boom Pump Setup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