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 Epoxy Crack Injection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repair crew will inject an engineer-designated nonstructural crack in a cured ground-level interior concrete wall with a metered two-component epoxy system. The room is isolated from normal occupancy. This fictional learning example records planned controls; it supplies no actual inspections or work authorization.</w:t>
      </w:r>
    </w:p>
    <w:p>
      <w:pPr>
        <w:pStyle w:val="ListBullet"/>
      </w:pPr>
      <w:r>
        <w:t>The repair specification determines whether injection is appropriate and provides the permitted pressure and sequence.</w:t>
      </w:r>
    </w:p>
    <w:p>
      <w:pPr>
        <w:pStyle w:val="ListBullet"/>
      </w:pPr>
      <w:r>
        <w:t>Ventilation and chemical protection must be selected for the actual resin and hardener.</w:t>
      </w:r>
    </w:p>
    <w:p>
      <w:pPr>
        <w:pStyle w:val="ListBullet"/>
      </w:pPr>
      <w:r>
        <w:t>This excludes structural crack diagnosis, overhead work, polyurethane water-stop injection and pressurized connected systems.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confirms crack suitability and the permitted injection method?</w:t>
      </w:r>
    </w:p>
    <w:p>
      <w:pPr>
        <w:pStyle w:val="ListBullet"/>
      </w:pPr>
      <w:r>
        <w:t>Which resin and hardener hazards require separate controls?</w:t>
      </w:r>
    </w:p>
    <w:p>
      <w:pPr>
        <w:pStyle w:val="ListBullet"/>
      </w:pPr>
      <w:r>
        <w:t>How will pressure be relieved and a blocked port managed?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Confirm the crack and repair release</w:t>
      </w:r>
    </w:p>
    <w:p>
      <w:r>
        <w:rPr>
          <w:b/>
        </w:rPr>
        <w:t xml:space="preserve">Hazard: </w:t>
      </w:r>
      <w:r>
        <w:t>A crack can signal unresolved movement or conceal an unsuitable repair location.</w:t>
      </w:r>
    </w:p>
    <w:p>
      <w:r>
        <w:rPr>
          <w:b/>
        </w:rPr>
        <w:t xml:space="preserve">Control: </w:t>
      </w:r>
      <w:r>
        <w:t>Foreperson checks the repair specification and engineering determination, marks the approved limits and holds work when the crack or surrounding condition differs.</w:t>
      </w:r>
    </w:p>
    <w:p>
      <w:r>
        <w:rPr>
          <w:b/>
        </w:rPr>
        <w:t xml:space="preserve">Verification: </w:t>
      </w:r>
      <w:r>
        <w:t>Repair lead compares the actual crack with the released repair record.</w:t>
      </w:r>
    </w:p>
    <w:p>
      <w:r>
        <w:rPr>
          <w:b/>
        </w:rPr>
        <w:t xml:space="preserve">Reasoning: </w:t>
      </w:r>
      <w:r>
        <w:t>The JHA cannot diagnose a structural defect.</w:t>
      </w:r>
    </w:p>
    <w:p>
      <w:pPr>
        <w:pStyle w:val="Heading2"/>
      </w:pPr>
      <w:r>
        <w:t>2 Prepare the area and ports</w:t>
      </w:r>
    </w:p>
    <w:p>
      <w:r>
        <w:rPr>
          <w:b/>
        </w:rPr>
        <w:t xml:space="preserve">Hazard: </w:t>
      </w:r>
      <w:r>
        <w:t>Surface preparation can release dust or expose workers to uncured adhesive and sharp fittings.</w:t>
      </w:r>
    </w:p>
    <w:p>
      <w:r>
        <w:rPr>
          <w:b/>
        </w:rPr>
        <w:t xml:space="preserve">Control: </w:t>
      </w:r>
      <w:r>
        <w:t>Separate occupancy, protect the work area and use the specified surface and port preparation method. Apply the employer’s dust controls where material is disturbed.</w:t>
      </w:r>
    </w:p>
    <w:p>
      <w:r>
        <w:rPr>
          <w:b/>
        </w:rPr>
        <w:t xml:space="preserve">Verification: </w:t>
      </w:r>
      <w:r>
        <w:t>Lead checks ventilation, preparation controls and the planned port positions before sealing.</w:t>
      </w:r>
    </w:p>
    <w:p>
      <w:r>
        <w:rPr>
          <w:b/>
        </w:rPr>
        <w:t xml:space="preserve">Reasoning: </w:t>
      </w:r>
      <w:r>
        <w:t>Preparation hazards depend on the method actually chosen.</w:t>
      </w:r>
    </w:p>
    <w:p>
      <w:pPr>
        <w:pStyle w:val="Heading2"/>
      </w:pPr>
      <w:r>
        <w:t>3 Set up and meter the components</w:t>
      </w:r>
    </w:p>
    <w:p>
      <w:r>
        <w:rPr>
          <w:b/>
        </w:rPr>
        <w:t xml:space="preserve">Hazard: </w:t>
      </w:r>
      <w:r>
        <w:t>Resin or hardener can contact skin and eyes; incorrect mixing can create excessive heat or waste.</w:t>
      </w:r>
    </w:p>
    <w:p>
      <w:r>
        <w:rPr>
          <w:b/>
        </w:rPr>
        <w:t xml:space="preserve">Control: </w:t>
      </w:r>
      <w:r>
        <w:t>Review both component SDSs and use the specified metering equipment, compatible protection and product limits. Keep containers identified and prepare only quantities permitted by the instructions.</w:t>
      </w:r>
    </w:p>
    <w:p>
      <w:r>
        <w:rPr>
          <w:b/>
        </w:rPr>
        <w:t xml:space="preserve">Verification: </w:t>
      </w:r>
      <w:r>
        <w:t>Operator confirms product identities, ratio settings and equipment condition before connecting.</w:t>
      </w:r>
    </w:p>
    <w:p>
      <w:r>
        <w:rPr>
          <w:b/>
        </w:rPr>
        <w:t xml:space="preserve">Reasoning: </w:t>
      </w:r>
      <w:r>
        <w:t>Each component needs its own hazard review.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Inject within the permitted sequence</w:t>
      </w:r>
    </w:p>
    <w:p>
      <w:r>
        <w:rPr>
          <w:b/>
        </w:rPr>
        <w:t xml:space="preserve">Hazard: </w:t>
      </w:r>
      <w:r>
        <w:t>Pressure can eject material or fittings; leaks can expose the operator to uncured epoxy.</w:t>
      </w:r>
    </w:p>
    <w:p>
      <w:r>
        <w:rPr>
          <w:b/>
        </w:rPr>
        <w:t xml:space="preserve">Control: </w:t>
      </w:r>
      <w:r>
        <w:t>Operate within the repair and equipment limits from a position clear of potential spray. Maintain the sequence and stop for leaks, unexpected resistance or uncontrolled flow.</w:t>
      </w:r>
    </w:p>
    <w:p>
      <w:r>
        <w:rPr>
          <w:b/>
        </w:rPr>
        <w:t xml:space="preserve">Verification: </w:t>
      </w:r>
      <w:r>
        <w:t>Operator monitors the specified indicators and port behavior; lead checks the boundary remains intact.</w:t>
      </w:r>
    </w:p>
    <w:p>
      <w:r>
        <w:rPr>
          <w:b/>
        </w:rPr>
        <w:t xml:space="preserve">Reasoning: </w:t>
      </w:r>
      <w:r>
        <w:t>Do not overcome a blocked port by improvising a higher pressure.</w:t>
      </w:r>
    </w:p>
    <w:p>
      <w:pPr>
        <w:pStyle w:val="Heading2"/>
      </w:pPr>
      <w:r>
        <w:t>5 Relieve pressure and deal with a blockage</w:t>
      </w:r>
    </w:p>
    <w:p>
      <w:r>
        <w:rPr>
          <w:b/>
        </w:rPr>
        <w:t xml:space="preserve">Hazard: </w:t>
      </w:r>
      <w:r>
        <w:t>Opening a loaded hose or port can release pressurized resin into the face or skin.</w:t>
      </w:r>
    </w:p>
    <w:p>
      <w:r>
        <w:rPr>
          <w:b/>
        </w:rPr>
        <w:t xml:space="preserve">Control: </w:t>
      </w:r>
      <w:r>
        <w:t>Stop pumping and follow the unit’s pressure-release and energy-control procedure before disconnecting. Use the specified blockage method after the safe state is verified.</w:t>
      </w:r>
    </w:p>
    <w:p>
      <w:r>
        <w:rPr>
          <w:b/>
        </w:rPr>
        <w:t xml:space="preserve">Verification: </w:t>
      </w:r>
      <w:r>
        <w:t>Authorized operator confirms pressure release under the equipment procedure before touching a fitting.</w:t>
      </w:r>
    </w:p>
    <w:p>
      <w:r>
        <w:rPr>
          <w:b/>
        </w:rPr>
        <w:t xml:space="preserve">Reasoning: </w:t>
      </w:r>
      <w:r>
        <w:t>A stopped pump can leave pressure trapped in the line.</w:t>
      </w:r>
    </w:p>
    <w:p>
      <w:pPr>
        <w:pStyle w:val="Heading2"/>
      </w:pPr>
      <w:r>
        <w:t>6 Secure cure and remove residue</w:t>
      </w:r>
    </w:p>
    <w:p>
      <w:r>
        <w:rPr>
          <w:b/>
        </w:rPr>
        <w:t xml:space="preserve">Hazard: </w:t>
      </w:r>
      <w:r>
        <w:t>Uncured residue, contaminated tools or removed fittings can expose the next crew.</w:t>
      </w:r>
    </w:p>
    <w:p>
      <w:r>
        <w:rPr>
          <w:b/>
        </w:rPr>
        <w:t xml:space="preserve">Control: </w:t>
      </w:r>
      <w:r>
        <w:t>Maintain product-specific cure and access restrictions. Collect chemical waste in compatible identified containers and remove ports only by the specified method after release.</w:t>
      </w:r>
    </w:p>
    <w:p>
      <w:r>
        <w:rPr>
          <w:b/>
        </w:rPr>
        <w:t xml:space="preserve">Verification: </w:t>
      </w:r>
      <w:r>
        <w:t>Lead checks residue, waste and repair-access status before handover.</w:t>
      </w:r>
    </w:p>
    <w:p>
      <w:r>
        <w:rPr>
          <w:b/>
        </w:rPr>
        <w:t xml:space="preserve">Reasoning: </w:t>
      </w:r>
      <w:r>
        <w:t>Cure time and cleanup requirements are product-specific.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Crack condition differs from the repair release.</w:t>
      </w:r>
    </w:p>
    <w:p>
      <w:pPr>
        <w:pStyle w:val="ListBullet"/>
      </w:pPr>
      <w:r>
        <w:t>A component, ratio, pressure limit or ventilation arrangement changes.</w:t>
      </w:r>
    </w:p>
    <w:p>
      <w:pPr>
        <w:pStyle w:val="ListBullet"/>
      </w:pPr>
      <w:r>
        <w:t>Leaks, blocked ports or unexpected material flow occur.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Review both component SDSs and use the specified metering equipment, compatible protection and product limits. Keep containers identified and prepare only quantities permitted by the instructions.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checks the repair specification and engineering determination, marks the approved limits and holds work when the crack or surrounding condition differs.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more pressure solve a port that will not accept resin?</w:t>
      </w:r>
    </w:p>
    <w:p>
      <w:r>
        <w:t>Pause and use the repair specification and equipment blockage procedure. Additional pressure may rupture fittings or force material into an unintended path. The published example supplies no universal pressure limit.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Component hazards, metering, pressure release and product-specific first aid.</w:t>
      </w:r>
    </w:p>
    <w:p>
      <w:pPr>
        <w:pStyle w:val="ListBullet"/>
      </w:pPr>
      <w:r>
        <w:t>Recognizing a deviation from the released repair method.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rPr>
          <w:sz w:val="18"/>
        </w:rPr>
        <w:t>OSHA 1926.59 Hazard communication in construction</w:t>
        <w:br/>
        <w:t>https://www.osha.gov/laws-regs/regulations/standardnumber/1926/1926.59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Epoxy Crack Injection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