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Task | Hazard | Control</w:t>
      </w:r>
    </w:p>
    <w:p>
      <w:pPr>
        <w:pStyle w:val="Subtitle"/>
      </w:pPr>
      <w:r>
        <w:t>Basic JHA/JSA worksheet • Free-course companion</w:t>
      </w:r>
    </w:p>
    <w:p>
      <w:r>
        <w:t>Job / location: ____________________________________   Date: _________________</w:t>
      </w:r>
    </w:p>
    <w:p>
      <w:r>
        <w:t>Prepared with: ____________________________________________________________</w:t>
      </w:r>
    </w:p>
    <w:p>
      <w:r>
        <w:t>Start / finish / limits of this job: ______________________________________________</w:t>
      </w:r>
    </w:p>
    <w:p>
      <w:r>
        <w:t>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cantSplit/>
          <w:tblHeader/>
        </w:trPr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TASK</w:t>
              <w:br/>
              <w:t>What action happens?</w:t>
            </w:r>
          </w:p>
        </w:tc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HAZARD</w:t>
              <w:br/>
              <w:t>Who could be harmed, and how?</w:t>
            </w:r>
          </w:p>
        </w:tc>
        <w:tc>
          <w:tcPr>
            <w:tcW w:type="dxa" w:w="3427"/>
            <w:shd w:fill="E5EFF3"/>
          </w:tcPr>
          <w:p>
            <w:pPr>
              <w:spacing w:after="80"/>
            </w:pPr>
            <w:r>
              <w:rPr>
                <w:sz w:val="20"/>
              </w:rPr>
              <w:t>CONTROL</w:t>
              <w:br/>
              <w:t>What addresses that exposure?</w:t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1.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2.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3.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  <w:t>4.</w:t>
              <w:br/>
              <w:br/>
              <w:br/>
              <w:br/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427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Before work: confirm the plan matches the job and the necessary controls are in place.</w:t>
      </w:r>
    </w:p>
    <w:p>
      <w:r>
        <w:t>Pause / reassess if: _________________________________________________________</w:t>
      </w:r>
    </w:p>
    <w:p>
      <w:r>
        <w:t>Unresolved items / who will resolve them: _______________________________________</w:t>
      </w:r>
    </w:p>
    <w:p>
      <w:r>
        <w:t>Continue on another sheet as needed. Use required site procedures, permits and authorizations. This basic worksheet is not a complete USACE AHA by itself.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• October 6, 2026 • REVIEW DRAFT  |  toddjeromejenkins.com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137D86"/>
        <w:sz w:val="16"/>
      </w:rPr>
      <w:t>TODD JEROME JENKINS  /  SAFETY &amp;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7364A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736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