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Engineered Masonry Wall Brace Installation JHA</w:t>
      </w:r>
    </w:p>
    <w:p>
      <w:pPr>
        <w:pStyle w:val="Subtitle"/>
      </w:pPr>
      <w:r>
        <w:t>Worked instructional example</w:t>
      </w:r>
    </w:p>
    <w:p>
      <w:pPr>
        <w:pStyle w:val="Heading1"/>
      </w:pPr>
      <w:r>
        <w:t>Work and worksite</w:t>
      </w:r>
    </w:p>
    <w:p>
      <w:r>
        <w:t>A trained bracing crew will progressively install a selected adjustable mechanical brace system for one reinforced CMU wall bay under an engineer-released construction-stage stability plan. The designated wall brackets are incorporated during masonry construction, and brace sections connect to accepted bases using the actual system instructions. Work ends with bracing acceptance and protected handover, before any brace removal. This fictional learning example describes planned controls; it records no actual inspection or work authorization.</w:t>
      </w:r>
    </w:p>
    <w:p>
      <w:pPr>
        <w:pStyle w:val="ListBullet"/>
      </w:pPr>
      <w:r>
        <w:t>The issued plan defines initial and intermediate wall-stage stability, bracket locations, wall/base connection capacity, brace configuration, installation order and actual weather/evacuation limits.</w:t>
      </w:r>
    </w:p>
    <w:p>
      <w:pPr>
        <w:pStyle w:val="ListBullet"/>
      </w:pPr>
      <w:r>
        <w:t>The actual brace manual and current instructions apply to the selected system; its tables alone do not establish wall strength, foundation capacity or the project’s final design.</w:t>
      </w:r>
    </w:p>
    <w:p>
      <w:pPr>
        <w:pStyle w:val="ListBullet"/>
      </w:pPr>
      <w:r>
        <w:t>Partial wall-bracing coverage: no approach to an inadequately restrained standing wall, wall laying, internal reinforcement design, changed-brace adjustment or removal is included.</w:t>
      </w:r>
    </w:p>
    <w:p>
      <w:pPr>
        <w:pStyle w:val="Heading2"/>
      </w:pPr>
      <w:r>
        <w:t>Questions before work</w:t>
      </w:r>
    </w:p>
    <w:p>
      <w:pPr>
        <w:pStyle w:val="ListBullet"/>
      </w:pPr>
      <w:r>
        <w:t>How is the wall kept safe before each brace connection becomes effective?</w:t>
      </w:r>
    </w:p>
    <w:p>
      <w:pPr>
        <w:pStyle w:val="ListBullet"/>
      </w:pPr>
      <w:r>
        <w:t>What verifies the actual wall connection, brace assembly and receiving base as one temporary load path?</w:t>
      </w:r>
    </w:p>
    <w:p>
      <w:pPr>
        <w:pStyle w:val="ListBullet"/>
      </w:pPr>
      <w:r>
        <w:t>Who checks the installed system and communicates weather limits, monitoring and interference controls to every affected trade?</w:t>
      </w:r>
    </w:p>
    <w:p>
      <w:r>
        <w:br w:type="page"/>
      </w:r>
    </w:p>
    <w:p>
      <w:pPr>
        <w:pStyle w:val="Heading1"/>
      </w:pPr>
      <w:r>
        <w:t>Task Hazard Control</w:t>
      </w:r>
    </w:p>
    <w:p>
      <w:pPr>
        <w:pStyle w:val="Heading2"/>
      </w:pPr>
      <w:r>
        <w:t>1 Release the wallstage bracing plan</w:t>
      </w:r>
    </w:p>
    <w:p>
      <w:r>
        <w:rPr>
          <w:b/>
        </w:rPr>
        <w:t xml:space="preserve">Hazard: </w:t>
      </w:r>
      <w:r>
        <w:t>A generic brace chart or an already unsafe standing wall can expose installers to collapse.</w:t>
      </w:r>
    </w:p>
    <w:p>
      <w:r>
        <w:rPr>
          <w:b/>
        </w:rPr>
        <w:t xml:space="preserve">Control: </w:t>
      </w:r>
      <w:r>
        <w:t>Bracing lead checks the engineer-released wall-stage plan, current wall condition and system applicability. Identify how initial stability remains effective until each new connection is accepted. Keep work on hold for an inadequately restrained wall, missing foundation basis or a plan that applies to a different construction stage.</w:t>
      </w:r>
    </w:p>
    <w:p>
      <w:r>
        <w:rPr>
          <w:b/>
        </w:rPr>
        <w:t xml:space="preserve">Verification: </w:t>
      </w:r>
      <w:r>
        <w:t>Responsible lead confirms the actual stage and safe installation sequence before entry.</w:t>
      </w:r>
    </w:p>
    <w:p>
      <w:r>
        <w:rPr>
          <w:b/>
        </w:rPr>
        <w:t xml:space="preserve">Reasoning: </w:t>
      </w:r>
      <w:r>
        <w:t>Brace installation cannot be treated as permission to enter an uncontrolled collapse exposure.</w:t>
      </w:r>
    </w:p>
    <w:p>
      <w:pPr>
        <w:pStyle w:val="Heading2"/>
      </w:pPr>
      <w:r>
        <w:t>2 Prepare bases routes and controlled access</w:t>
      </w:r>
    </w:p>
    <w:p>
      <w:r>
        <w:rPr>
          <w:b/>
        </w:rPr>
        <w:t xml:space="preserve">Hazard: </w:t>
      </w:r>
      <w:r>
        <w:t>Unsuitable bases or conflicting traffic can undermine bracing or trap workers moving long components.</w:t>
      </w:r>
    </w:p>
    <w:p>
      <w:r>
        <w:rPr>
          <w:b/>
        </w:rPr>
        <w:t xml:space="preserve">Control: </w:t>
      </w:r>
      <w:r>
        <w:t>Verify the accepted base/deadman or floor connection locations and their design capacity before assembly. Coordinate released wall and brace work zones with the masons, retaining the required masonry limited-access arrangement and evacuation routes. Stage components within permitted loads and keep stock, equipment and other trades clear of future braces.</w:t>
      </w:r>
    </w:p>
    <w:p>
      <w:r>
        <w:rPr>
          <w:b/>
        </w:rPr>
        <w:t xml:space="preserve">Verification: </w:t>
      </w:r>
      <w:r>
        <w:t>Lead checks base acceptance, component routes and the effective wall/work boundaries.</w:t>
      </w:r>
    </w:p>
    <w:p>
      <w:r>
        <w:rPr>
          <w:b/>
        </w:rPr>
        <w:t xml:space="preserve">Reasoning: </w:t>
      </w:r>
      <w:r>
        <w:t>The brace must connect to a verified receiving structure rather than merely a convenient surface.</w:t>
      </w:r>
    </w:p>
    <w:p>
      <w:pPr>
        <w:pStyle w:val="Heading2"/>
      </w:pPr>
      <w:r>
        <w:t>3 Inspect components and wall brackets</w:t>
      </w:r>
    </w:p>
    <w:p>
      <w:r>
        <w:rPr>
          <w:b/>
        </w:rPr>
        <w:t xml:space="preserve">Hazard: </w:t>
      </w:r>
      <w:r>
        <w:t>Damaged parts, missing pins or an unsuitable wall connection can fail as the brace is loaded.</w:t>
      </w:r>
    </w:p>
    <w:p>
      <w:r>
        <w:rPr>
          <w:b/>
        </w:rPr>
        <w:t xml:space="preserve">Control: </w:t>
      </w:r>
      <w:r>
        <w:t>Inspect the specified sections, brackets, pins, clips and adjustment parts under current system instructions. Have the designated wall connection incorporated and checked at the planned masonry stage from accepted access. Remove damaged or mixed hardware from use; do not drill a fresh substitute connection into an unreleased wall face.</w:t>
      </w:r>
    </w:p>
    <w:p>
      <w:r>
        <w:rPr>
          <w:b/>
        </w:rPr>
        <w:t xml:space="preserve">Verification: </w:t>
      </w:r>
      <w:r>
        <w:t>Competent person checks component identities and the actual bracket connection before assembly.</w:t>
      </w:r>
    </w:p>
    <w:p>
      <w:r>
        <w:rPr>
          <w:b/>
        </w:rPr>
        <w:t xml:space="preserve">Reasoning: </w:t>
      </w:r>
      <w:r>
        <w:t>The bracket transfers force into the masonry and needs its own verified installation.</w:t>
      </w:r>
    </w:p>
    <w:p>
      <w:r>
        <w:br w:type="page"/>
      </w:r>
    </w:p>
    <w:p>
      <w:pPr>
        <w:pStyle w:val="Heading1"/>
      </w:pPr>
      <w:r>
        <w:t>Complete the work and hand over</w:t>
      </w:r>
    </w:p>
    <w:p>
      <w:pPr>
        <w:pStyle w:val="Heading2"/>
      </w:pPr>
      <w:r>
        <w:t>4 Assemble the brace in its permitted order</w:t>
      </w:r>
    </w:p>
    <w:p>
      <w:r>
        <w:rPr>
          <w:b/>
        </w:rPr>
        <w:t xml:space="preserve">Hazard: </w:t>
      </w:r>
      <w:r>
        <w:t>A long preassembled brace can swing or fall, and an unsecured extension can separate during installation.</w:t>
      </w:r>
    </w:p>
    <w:p>
      <w:r>
        <w:rPr>
          <w:b/>
        </w:rPr>
        <w:t xml:space="preserve">Control: </w:t>
      </w:r>
      <w:r>
        <w:t>Follow the selected system’s actual staged assembly order from protected positions with planned assistance or temporary handling support. Install sections, required engagement and every retention pin/clip progressively; connect to the accepted base without improvised geometry. Retain the plan’s prior stability measures until the designated transfer point.</w:t>
      </w:r>
    </w:p>
    <w:p>
      <w:r>
        <w:rPr>
          <w:b/>
        </w:rPr>
        <w:t xml:space="preserve">Verification: </w:t>
      </w:r>
      <w:r>
        <w:t>Bracing lead checks connections, engagement and handling/support condition at each hold point.</w:t>
      </w:r>
    </w:p>
    <w:p>
      <w:r>
        <w:rPr>
          <w:b/>
        </w:rPr>
        <w:t xml:space="preserve">Reasoning: </w:t>
      </w:r>
      <w:r>
        <w:t>The completed brace’s capacity does not describe its partially assembled stability.</w:t>
      </w:r>
    </w:p>
    <w:p>
      <w:pPr>
        <w:pStyle w:val="Heading2"/>
      </w:pPr>
      <w:r>
        <w:t>5 Verify the complete temporary load path</w:t>
      </w:r>
    </w:p>
    <w:p>
      <w:r>
        <w:rPr>
          <w:b/>
        </w:rPr>
        <w:t xml:space="preserve">Hazard: </w:t>
      </w:r>
      <w:r>
        <w:t>Unaccepted adjustment, missing restraint or misunderstood limits can leave a wall apparently braced but unsafe.</w:t>
      </w:r>
    </w:p>
    <w:p>
      <w:r>
        <w:rPr>
          <w:b/>
        </w:rPr>
        <w:t xml:space="preserve">Control: </w:t>
      </w:r>
      <w:r>
        <w:t>Complete only the plan’s specified positioning and adjustment, with the required supplementary restraint where applicable. Have assigned personnel inspect wall connection, sections, base and installed geometry against the issued design and actual instructions. Record findings and resolve defects before the wall advances or any prior support is changed.</w:t>
      </w:r>
    </w:p>
    <w:p>
      <w:r>
        <w:rPr>
          <w:b/>
        </w:rPr>
        <w:t xml:space="preserve">Verification: </w:t>
      </w:r>
      <w:r>
        <w:t>Designated reviewer records whole-system findings and stage restrictions for acceptance.</w:t>
      </w:r>
    </w:p>
    <w:p>
      <w:r>
        <w:rPr>
          <w:b/>
        </w:rPr>
        <w:t xml:space="preserve">Reasoning: </w:t>
      </w:r>
      <w:r>
        <w:t>A pole touching the wall and floor is not evidence of a complete designed connection.</w:t>
      </w:r>
    </w:p>
    <w:p>
      <w:pPr>
        <w:pStyle w:val="Heading2"/>
      </w:pPr>
      <w:r>
        <w:t>6 Protect braces and hand over monitoring</w:t>
      </w:r>
    </w:p>
    <w:p>
      <w:r>
        <w:rPr>
          <w:b/>
        </w:rPr>
        <w:t xml:space="preserve">Hazard: </w:t>
      </w:r>
      <w:r>
        <w:t>Other trades can move a brace, obstruct evacuation or leave a wall exposed to changed weather.</w:t>
      </w:r>
    </w:p>
    <w:p>
      <w:r>
        <w:rPr>
          <w:b/>
        </w:rPr>
        <w:t xml:space="preserve">Control: </w:t>
      </w:r>
      <w:r>
        <w:t>Identify the accepted braces and protect them from impact, stock and unauthorized loosening. Transfer actual inspection records, ongoing check roles, stage/loading restrictions and the project’s weather/evacuation criteria to the masonry lead and affected trades. Preserve required access zones; any adjustment or removal needs a separately accepted stability plan.</w:t>
      </w:r>
    </w:p>
    <w:p>
      <w:r>
        <w:rPr>
          <w:b/>
        </w:rPr>
        <w:t xml:space="preserve">Verification: </w:t>
      </w:r>
      <w:r>
        <w:t>Receiving lead confirms monitoring, interference controls and the authority for support changes.</w:t>
      </w:r>
    </w:p>
    <w:p>
      <w:r>
        <w:rPr>
          <w:b/>
        </w:rPr>
        <w:t xml:space="preserve">Reasoning: </w:t>
      </w:r>
      <w:r>
        <w:t>Bracing duties continue between shifts and after the installation crew leaves.</w:t>
      </w:r>
    </w:p>
    <w:p>
      <w:pPr>
        <w:pStyle w:val="Heading2"/>
      </w:pPr>
      <w:r>
        <w:t>Pause and reassess</w:t>
      </w:r>
    </w:p>
    <w:p>
      <w:pPr>
        <w:pStyle w:val="ListBullet"/>
      </w:pPr>
      <w:r>
        <w:t>The wall stage, foundation, bracket position or brace configuration differs from the accepted design.</w:t>
      </w:r>
    </w:p>
    <w:p>
      <w:pPr>
        <w:pStyle w:val="ListBullet"/>
      </w:pPr>
      <w:r>
        <w:t>A component is damaged, a required pin/clip or engagement is missing, or wall/base movement appears.</w:t>
      </w:r>
    </w:p>
    <w:p>
      <w:pPr>
        <w:pStyle w:val="ListBullet"/>
      </w:pPr>
      <w:r>
        <w:t>Weather reaches project withdrawal criteria, access control fails or an unplanned brace adjustment/removal is requested.</w:t>
      </w:r>
    </w:p>
    <w:p>
      <w:r>
        <w:br w:type="page"/>
      </w:r>
    </w:p>
    <w:p>
      <w:pPr>
        <w:pStyle w:val="Heading1"/>
      </w:pPr>
      <w:r>
        <w:t>Improve the controls</w:t>
      </w:r>
    </w:p>
    <w:p>
      <w:r>
        <w:rPr>
          <w:b/>
        </w:rPr>
        <w:t xml:space="preserve">Needs improvement: </w:t>
      </w:r>
      <w:r>
        <w:t>Place a few braces where they will be out of the way.</w:t>
      </w:r>
    </w:p>
    <w:p>
      <w:r>
        <w:rPr>
          <w:b/>
        </w:rPr>
        <w:t xml:space="preserve">More useful: </w:t>
      </w:r>
      <w:r>
        <w:t>Use the issued wall-stage layout and verified wall/base connections, inspect the complete system and preserve its required geometry and access boundaries.</w:t>
      </w:r>
    </w:p>
    <w:p>
      <w:r>
        <w:rPr>
          <w:b/>
        </w:rPr>
        <w:t xml:space="preserve">Needs improvement: </w:t>
      </w:r>
      <w:r>
        <w:t>The wall is braced, so anyone can work alongside it.</w:t>
      </w:r>
    </w:p>
    <w:p>
      <w:r>
        <w:rPr>
          <w:b/>
        </w:rPr>
        <w:t xml:space="preserve">More useful: </w:t>
      </w:r>
      <w:r>
        <w:t>Retain the required masonry access zones and project evacuation limits, protect brace connections and brief affected trades on monitoring and unauthorized-interference restrictions.</w:t>
      </w:r>
    </w:p>
    <w:p>
      <w:pPr>
        <w:pStyle w:val="Heading2"/>
      </w:pPr>
      <w:r>
        <w:t>Decisions that change the analysis</w:t>
      </w:r>
    </w:p>
    <w:p>
      <w:r>
        <w:rPr>
          <w:b/>
        </w:rPr>
        <w:t>Do manufacturer brace tables release the wall and its foundations?</w:t>
      </w:r>
    </w:p>
    <w:p>
      <w:r>
        <w:t>No. The actual manufacturer limits support selection of that system, but the project design must address wall stage, connection capacity, receiving supports and site conditions. An inadequately restrained standing wall remains outside this installation scenario even when braces are available.</w:t>
      </w:r>
    </w:p>
    <w:p>
      <w:r>
        <w:rPr>
          <w:b/>
        </w:rPr>
        <w:t>What must the crew record for actual use?</w:t>
      </w:r>
    </w:p>
    <w:p>
      <w:r>
        <w:t>Record the actual work boundary, equipment and materials, responsible people, applicable criteria, control checks and unresolved actions. Keep changed conditions on hold, communicate restrictions to affected crews and obtain the required project authorization before work.</w:t>
      </w:r>
    </w:p>
    <w:p>
      <w:pPr>
        <w:pStyle w:val="Heading2"/>
      </w:pPr>
      <w:r>
        <w:t>Training needs</w:t>
      </w:r>
    </w:p>
    <w:p>
      <w:pPr>
        <w:pStyle w:val="ListBullet"/>
      </w:pPr>
      <w:r>
        <w:t>Actual engineered wall-stage plan and selected brace-system instructions, including permitted assembly order, connection/pin checks and technical limits.</w:t>
      </w:r>
    </w:p>
    <w:p>
      <w:pPr>
        <w:pStyle w:val="ListBullet"/>
      </w:pPr>
      <w:r>
        <w:t>Competent-person-led component handling and safe access, response to wall/brace movement and the project’s restricted-area and evacuation arrangements.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EZG Hog Leg wall-bracing owner’s manual</w:t>
        <w:br/>
        <w:t>https://ezgmfg.com/wp-content/uploads/2017/02/Hog-Leg-Manual.pdf</w:t>
      </w:r>
    </w:p>
    <w:p>
      <w:r>
        <w:rPr>
          <w:sz w:val="18"/>
        </w:rPr>
        <w:t>OSHA 1926.706 Masonry construction</w:t>
        <w:br/>
        <w:t>https://www.osha.gov/laws-regs/regulations/standardnumber/1926/1926.706</w:t>
      </w:r>
    </w:p>
    <w:p>
      <w:r>
        <w:rPr>
          <w:sz w:val="18"/>
        </w:rPr>
        <w:t>OSHA 1926.21 Safety training and education</w:t>
        <w:br/>
        <w:t>https://www.osha.gov/laws-regs/regulations/standardnumber/1926/1926.21</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5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Engineered Masonry Wall Brace Installation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