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Engineered Steel Beam Removal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qualified dismantling and lifting team will remove one identified bolted beam from a surveyed single-story building under an engineer-issued removal and temporary-support plan. Connected loads are isolated or supported through the released sequence before the member’s connections are released; a crane lowers the secured beam to prepared laydown. No hot cutting or whole-frame dismantling is included. This fictional learning example describes planned controls; it records no actual inspection or work authorization.</w:t>
      </w:r>
    </w:p>
    <w:p>
      <w:pPr>
        <w:pStyle w:val="ListBullet"/>
      </w:pPr>
      <w:r>
        <w:t>The written demolition engineering survey, actual member/connection review and responsible engineer’s removal sequence establish the remaining structure’s stability and the permitted load transfer.</w:t>
      </w:r>
    </w:p>
    <w:p>
      <w:pPr>
        <w:pStyle w:val="ListBullet"/>
      </w:pPr>
      <w:r>
        <w:t>Utilities, coatings, beam weight, lifting attachments, connection access and the supported receiving/laydown arrangement are resolved before work.</w:t>
      </w:r>
    </w:p>
    <w:p>
      <w:pPr>
        <w:pStyle w:val="ListBullet"/>
      </w:pPr>
      <w:r>
        <w:t>This is partial structural-steel and precast removal coverage. Multistory demolition, precast removal, torch cutting, unexplained member loads and hazardous-material abatement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actually carries every connected load when this beam stops carrying it, and who releases that temporary condition?</w:t>
      </w:r>
    </w:p>
    <w:p>
      <w:pPr>
        <w:pStyle w:val="ListBullet"/>
      </w:pPr>
      <w:r>
        <w:t>How will the member be supported and secured throughout the specified connection-release sequence?</w:t>
      </w:r>
    </w:p>
    <w:p>
      <w:pPr>
        <w:pStyle w:val="ListBullet"/>
      </w:pPr>
      <w:r>
        <w:t>What change in connection behavior, member movement or support condition requires an immediate stop and engineer review?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surveyed member and sequence</w:t>
      </w:r>
    </w:p>
    <w:p>
      <w:r>
        <w:rPr>
          <w:b/>
        </w:rPr>
        <w:t xml:space="preserve">Hazard: </w:t>
      </w:r>
      <w:r>
        <w:t>An apparently redundant beam can carry concealed loads or provide stability to the retained frame.</w:t>
      </w:r>
    </w:p>
    <w:p>
      <w:r>
        <w:rPr>
          <w:b/>
        </w:rPr>
        <w:t xml:space="preserve">Control: </w:t>
      </w:r>
      <w:r>
        <w:t>Dismantling lead obtains written survey evidence and the current engineer-issued removal/load-isolation plan for the identified beam and its connections. Resolve attached services, coatings and connected structure and mark the exact removal limit before any connection is loosened.</w:t>
      </w:r>
    </w:p>
    <w:p>
      <w:r>
        <w:rPr>
          <w:b/>
        </w:rPr>
        <w:t xml:space="preserve">Verification: </w:t>
      </w:r>
      <w:r>
        <w:t>Lead compares the member and attachments with survey and current removal documents.</w:t>
      </w:r>
    </w:p>
    <w:p>
      <w:r>
        <w:rPr>
          <w:b/>
        </w:rPr>
        <w:t xml:space="preserve">Reasoning: </w:t>
      </w:r>
      <w:r>
        <w:t>A new-beam erection detail does not describe the existing load path being removed.</w:t>
      </w:r>
    </w:p>
    <w:p>
      <w:pPr>
        <w:pStyle w:val="Heading2"/>
      </w:pPr>
      <w:r>
        <w:t>2 Establish the released temporary condition</w:t>
      </w:r>
    </w:p>
    <w:p>
      <w:r>
        <w:rPr>
          <w:b/>
        </w:rPr>
        <w:t xml:space="preserve">Hazard: </w:t>
      </w:r>
      <w:r>
        <w:t>Inadequate support or incomplete load isolation can collapse the retained structure when the beam is released.</w:t>
      </w:r>
    </w:p>
    <w:p>
      <w:r>
        <w:rPr>
          <w:b/>
        </w:rPr>
        <w:t xml:space="preserve">Control: </w:t>
      </w:r>
      <w:r>
        <w:t>Implement the engineered support and connected-load isolation sequence through assigned qualified roles. Complete the specified hold-point review and keep supports protected from interference. Do not substitute crane tension for a temporary structural-support requirement.</w:t>
      </w:r>
    </w:p>
    <w:p>
      <w:r>
        <w:rPr>
          <w:b/>
        </w:rPr>
        <w:t xml:space="preserve">Verification: </w:t>
      </w:r>
      <w:r>
        <w:t>Designated reviewer records actual support and isolation findings before connection work.</w:t>
      </w:r>
    </w:p>
    <w:p>
      <w:r>
        <w:rPr>
          <w:b/>
        </w:rPr>
        <w:t xml:space="preserve">Reasoning: </w:t>
      </w:r>
      <w:r>
        <w:t>The retained structure needs its own stable load path throughout removal.</w:t>
      </w:r>
    </w:p>
    <w:p>
      <w:pPr>
        <w:pStyle w:val="Heading2"/>
      </w:pPr>
      <w:r>
        <w:t>3 Prepare protected access rigging and laydown</w:t>
      </w:r>
    </w:p>
    <w:p>
      <w:r>
        <w:rPr>
          <w:b/>
        </w:rPr>
        <w:t xml:space="preserve">Hazard: </w:t>
      </w:r>
      <w:r>
        <w:t>Workers can fall or be struck by an uncontrolled beam when the lifting arrangement or receiving area is unready.</w:t>
      </w:r>
    </w:p>
    <w:p>
      <w:r>
        <w:rPr>
          <w:b/>
        </w:rPr>
        <w:t xml:space="preserve">Control: </w:t>
      </w:r>
      <w:r>
        <w:t>Lift team verifies the actual member weight basis, approved attachment arrangement, crane capacity and removal path. Provide released protected connection access and close the affected fall/swing areas. Prepare stable laydown supports and brief the one agreed signaling and stop arrangement.</w:t>
      </w:r>
    </w:p>
    <w:p>
      <w:r>
        <w:rPr>
          <w:b/>
        </w:rPr>
        <w:t xml:space="preserve">Verification: </w:t>
      </w:r>
      <w:r>
        <w:t>Lift lead and access lead check the pick, path, work positions and receiving supports.</w:t>
      </w:r>
    </w:p>
    <w:p>
      <w:r>
        <w:rPr>
          <w:b/>
        </w:rPr>
        <w:t xml:space="preserve">Reasoning: </w:t>
      </w:r>
      <w:r>
        <w:t>Every later release depends on a ready controlled destination and protected worker positions.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Secure the beam and reach the release hold point</w:t>
      </w:r>
    </w:p>
    <w:p>
      <w:r>
        <w:rPr>
          <w:b/>
        </w:rPr>
        <w:t xml:space="preserve">Hazard: </w:t>
      </w:r>
      <w:r>
        <w:t>Unexpected rotation or remaining load can trap workers as connections are approached.</w:t>
      </w:r>
    </w:p>
    <w:p>
      <w:r>
        <w:rPr>
          <w:b/>
        </w:rPr>
        <w:t xml:space="preserve">Control: </w:t>
      </w:r>
      <w:r>
        <w:t>Rig and secure the beam in the specified support condition before connection release. Follow the actual engineered load-transfer hold point with the lifting and dismantling leads; confirm worker positions remain outside pinch and movement paths. Stop for binding, deflection or motion outside the plan.</w:t>
      </w:r>
    </w:p>
    <w:p>
      <w:r>
        <w:rPr>
          <w:b/>
        </w:rPr>
        <w:t xml:space="preserve">Verification: </w:t>
      </w:r>
      <w:r>
        <w:t>Designated roles verify the actual support/rigging condition and authorize the stated next stage.</w:t>
      </w:r>
    </w:p>
    <w:p>
      <w:r>
        <w:rPr>
          <w:b/>
        </w:rPr>
        <w:t xml:space="preserve">Reasoning: </w:t>
      </w:r>
      <w:r>
        <w:t>The safe transfer condition must be demonstrated before the beam becomes disconnected.</w:t>
      </w:r>
    </w:p>
    <w:p>
      <w:pPr>
        <w:pStyle w:val="Heading2"/>
      </w:pPr>
      <w:r>
        <w:t>5 Release connections in the specified sequence</w:t>
      </w:r>
    </w:p>
    <w:p>
      <w:r>
        <w:rPr>
          <w:b/>
        </w:rPr>
        <w:t xml:space="preserve">Hazard: </w:t>
      </w:r>
      <w:r>
        <w:t>Removing the wrong fastener or forcing a bound connection can cause sudden beam or frame movement.</w:t>
      </w:r>
    </w:p>
    <w:p>
      <w:r>
        <w:rPr>
          <w:b/>
        </w:rPr>
        <w:t xml:space="preserve">Control: </w:t>
      </w:r>
      <w:r>
        <w:t>Qualified crew follows the engineer’s connection-release sequence using the selected cold-work tools from protected access. Preserve specified support and restraints; control loose hardware. If a connection will not release as anticipated, stop and obtain a revised technical decision rather than prying, striking or cutting it free.</w:t>
      </w:r>
    </w:p>
    <w:p>
      <w:r>
        <w:rPr>
          <w:b/>
        </w:rPr>
        <w:t xml:space="preserve">Verification: </w:t>
      </w:r>
      <w:r>
        <w:t>Dismantling lead monitors actual connection and support behavior at each release stage.</w:t>
      </w:r>
    </w:p>
    <w:p>
      <w:r>
        <w:rPr>
          <w:b/>
        </w:rPr>
        <w:t xml:space="preserve">Reasoning: </w:t>
      </w:r>
      <w:r>
        <w:t>Resistance can reveal a remaining load or an unrecognized restraint.</w:t>
      </w:r>
    </w:p>
    <w:p>
      <w:pPr>
        <w:pStyle w:val="Heading2"/>
      </w:pPr>
      <w:r>
        <w:t>6 Lower stabilize and hand over</w:t>
      </w:r>
    </w:p>
    <w:p>
      <w:r>
        <w:rPr>
          <w:b/>
        </w:rPr>
        <w:t xml:space="preserve">Hazard: </w:t>
      </w:r>
      <w:r>
        <w:t>A beam can roll from laydown, and the altered frame can remain unsafe after the lift leaves.</w:t>
      </w:r>
    </w:p>
    <w:p>
      <w:r>
        <w:rPr>
          <w:b/>
        </w:rPr>
        <w:t xml:space="preserve">Control: </w:t>
      </w:r>
      <w:r>
        <w:t>Lift team lowers the disconnected member through the closed path and lands it on the prepared stable supports. Verify stability before rigging release. Record actual retained-frame/support findings, protect exposed work areas and hand over the remaining temporary-support and alteration restrictions to the responsible reviewer.</w:t>
      </w:r>
    </w:p>
    <w:p>
      <w:r>
        <w:rPr>
          <w:b/>
        </w:rPr>
        <w:t xml:space="preserve">Verification: </w:t>
      </w:r>
      <w:r>
        <w:t>Lift lead verifies laydown; reviewer records retained-structure findings and open actions.</w:t>
      </w:r>
    </w:p>
    <w:p>
      <w:r>
        <w:rPr>
          <w:b/>
        </w:rPr>
        <w:t xml:space="preserve">Reasoning: </w:t>
      </w:r>
      <w:r>
        <w:t>Removing the beam completes a lift, not the building’s final structural acceptance.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Survey, member weight, attachments or connected loads differ from the released removal assumptions.</w:t>
      </w:r>
    </w:p>
    <w:p>
      <w:pPr>
        <w:pStyle w:val="ListBullet"/>
      </w:pPr>
      <w:r>
        <w:t>Temporary supports, rigging or the retained structure moves or shows unexpected deflection or loss of contact.</w:t>
      </w:r>
    </w:p>
    <w:p>
      <w:pPr>
        <w:pStyle w:val="ListBullet"/>
      </w:pPr>
      <w:r>
        <w:t>A connection binds, the release sequence cannot be followed or protected access/communication is lost.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Reverse the erection steps.</w:t>
      </w:r>
    </w:p>
    <w:p>
      <w:r>
        <w:rPr>
          <w:b/>
        </w:rPr>
        <w:t xml:space="preserve">More useful: </w:t>
      </w:r>
      <w:r>
        <w:t>Engineer’s actual dismantling sequence establishes retained-frame support and load isolation; designated roles verify the release hold point before connections are removed.</w:t>
      </w:r>
    </w:p>
    <w:p>
      <w:r>
        <w:rPr>
          <w:b/>
        </w:rPr>
        <w:t xml:space="preserve">Needs improvement: </w:t>
      </w:r>
      <w:r>
        <w:t>If the bolt binds, force it loose.</w:t>
      </w:r>
    </w:p>
    <w:p>
      <w:r>
        <w:rPr>
          <w:b/>
        </w:rPr>
        <w:t xml:space="preserve">More useful: </w:t>
      </w:r>
      <w:r>
        <w:t>Crew stops for unexpected resistance, preserves the specified support and obtains the responsible engineer’s revised decision before proceeding.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the initial beam-connecting example be used backwards?</w:t>
      </w:r>
    </w:p>
    <w:p>
      <w:r>
        <w:t>No. That resource installs a new member between released columns. Dismantling an existing beam removes a current load path and can uncover attached loads or restraints; it requires a written survey and a released support and removal sequence.</w:t>
      </w:r>
    </w:p>
    <w:p>
      <w:r>
        <w:rPr>
          <w:b/>
        </w:rPr>
        <w:t>What must the crew record for actual use?</w:t>
      </w:r>
    </w:p>
    <w:p>
      <w:r>
        <w:t>Record the member/connection and survey identity, removal/support revisions, utility/coating findings, connected-load isolation and actual support acceptance, weight/rigging basis, protected access and signaling, stage findings and deviations, stable laydown and retained-frame restrictions.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Project-specific dismantling instruction for the qualified crew, covering load isolation, temporary supports, protected connection access and the specified release hold points.</w:t>
      </w:r>
    </w:p>
    <w:p>
      <w:pPr>
        <w:pStyle w:val="ListBullet"/>
      </w:pPr>
      <w:r>
        <w:t>Role-specific crane, rigging and signaling instruction for the actual removal lift, including unexpected binding/movement, exclusion boundaries and stable laydown.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1926.850 Demolition engineering survey and preparation</w:t>
        <w:br/>
        <w:t>https://www.osha.gov/laws-regs/regulations/standardnumber/1926/1926.850</w:t>
      </w:r>
    </w:p>
    <w:p>
      <w:r>
        <w:rPr>
          <w:sz w:val="18"/>
        </w:rPr>
        <w:t>OSHA 1926.858 Removal of steel construction</w:t>
        <w:br/>
        <w:t>https://www.osha.gov/laws-regs/regulations/standardnumber/1926/1926.858</w:t>
      </w:r>
    </w:p>
    <w:p>
      <w:r>
        <w:rPr>
          <w:sz w:val="18"/>
        </w:rPr>
        <w:t>OSHA 1926.1417 Crane operation</w:t>
        <w:br/>
        <w:t>https://www.osha.gov/laws-regs/regulations/standardnumber/1926/1926.1417</w:t>
      </w:r>
    </w:p>
    <w:p>
      <w:r>
        <w:t>References reviewed October 9, 2026. Use actual equipment and product instructions, project design and site requirements. This original draft supplies no fabricated inspection, signature or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Batch 4  |  Published v1.0  |  October 13,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Engineered Steel Beam Removal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