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Formwork AHA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What makes this an AHA rather than a renamed three-column JHA? Who accepts contractor risk? How should the teaching risk ratings be used?</w:t>
      </w:r>
    </w:p>
    <w:p>
      <w:r>
        <w:rPr>
          <w:b/>
        </w:rPr>
        <w:t xml:space="preserve">Contractor / contract number: </w:t>
      </w:r>
      <w:r>
        <w:t>________________________________________________________________</w:t>
      </w:r>
    </w:p>
    <w:p>
      <w:r>
        <w:rPr>
          <w:b/>
        </w:rPr>
        <w:t xml:space="preserve">AHA preparer name and title: </w:t>
      </w:r>
      <w:r>
        <w:t>________________________________________________________________</w:t>
      </w:r>
    </w:p>
    <w:p>
      <w:r>
        <w:rPr>
          <w:b/>
        </w:rPr>
        <w:t xml:space="preserve">Acceptance authority name and title: </w:t>
      </w:r>
      <w:r>
        <w:t>________________________________________________________________</w:t>
      </w:r>
    </w:p>
    <w:p>
      <w:r>
        <w:rPr>
          <w:b/>
        </w:rPr>
        <w:t xml:space="preserve">Acceptance signature / date and required contractual review: </w:t>
      </w:r>
      <w:r>
        <w:t>________________________________________________________________</w:t>
      </w:r>
    </w:p>
    <w:p>
      <w:r>
        <w:rPr>
          <w:b/>
        </w:rPr>
        <w:t xml:space="preserve">Overall residual RAC and rationale: </w:t>
      </w:r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r>
        <w:rPr>
          <w:b/>
        </w:rPr>
        <w:t xml:space="preserve">Residual severity / probability / RAC / rationale: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r>
        <w:rPr>
          <w:b/>
        </w:rPr>
        <w:t xml:space="preserve">Residual severity / probability / RAC / rationale: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r>
        <w:rPr>
          <w:b/>
        </w:rPr>
        <w:t xml:space="preserve">Residual severity / probability / RAC / rationale: </w:t>
      </w:r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3. AHA supporting information</w:t>
      </w:r>
    </w:p>
    <w:p>
      <w:r>
        <w:rPr>
          <w:b/>
        </w:rPr>
        <w:t xml:space="preserve">Equipment and current document references: </w:t>
      </w:r>
      <w:r>
        <w:t>________________________________________________________________</w:t>
      </w:r>
    </w:p>
    <w:p>
      <w:r>
        <w:rPr>
          <w:b/>
        </w:rPr>
        <w:t xml:space="preserve">Training, qualifications and proof / written CP-QP designations: </w:t>
      </w:r>
      <w:r>
        <w:t>________________________________________________________________</w:t>
      </w:r>
    </w:p>
    <w:p>
      <w:r>
        <w:rPr>
          <w:b/>
        </w:rPr>
        <w:t xml:space="preserve">Inspection requirements before, during and after work: </w:t>
      </w:r>
      <w:r>
        <w:t>________________________________________________________________</w:t>
      </w:r>
    </w:p>
    <w:p>
      <w:r>
        <w:rPr>
          <w:b/>
        </w:rPr>
        <w:t xml:space="preserve">PPE requirements and applicable programs: </w:t>
      </w:r>
      <w:r>
        <w:t>________________________________________________________________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/>
        </w:trPr>
        <w:tc>
          <w:tcPr>
            <w:tcW w:type="dxa" w:w="1728"/>
          </w:tcPr>
          <w:p>
            <w:r>
              <w:t>Severity / probability</w:t>
            </w:r>
          </w:p>
        </w:tc>
        <w:tc>
          <w:tcPr>
            <w:tcW w:type="dxa" w:w="1728"/>
          </w:tcPr>
          <w:p>
            <w:r>
              <w:t>Frequent</w:t>
            </w:r>
          </w:p>
        </w:tc>
        <w:tc>
          <w:tcPr>
            <w:tcW w:type="dxa" w:w="1728"/>
          </w:tcPr>
          <w:p>
            <w:r>
              <w:t>Likely</w:t>
            </w:r>
          </w:p>
        </w:tc>
        <w:tc>
          <w:tcPr>
            <w:tcW w:type="dxa" w:w="1728"/>
          </w:tcPr>
          <w:p>
            <w:r>
              <w:t>Occasional</w:t>
            </w:r>
          </w:p>
        </w:tc>
        <w:tc>
          <w:tcPr>
            <w:tcW w:type="dxa" w:w="1728"/>
          </w:tcPr>
          <w:p>
            <w:r>
              <w:t>Seldom</w:t>
            </w:r>
          </w:p>
        </w:tc>
        <w:tc>
          <w:tcPr>
            <w:tcW w:type="dxa" w:w="1728"/>
          </w:tcPr>
          <w:p>
            <w:r>
              <w:t>Unlikely</w:t>
            </w:r>
          </w:p>
        </w:tc>
      </w:tr>
      <w:tr>
        <w:tc>
          <w:tcPr>
            <w:tcW w:type="dxa" w:w="1728"/>
          </w:tcPr>
          <w:p>
            <w:r>
              <w:t>Catastrophic</w:t>
            </w:r>
          </w:p>
        </w:tc>
        <w:tc>
          <w:tcPr>
            <w:tcW w:type="dxa" w:w="1728"/>
          </w:tcPr>
          <w:p>
            <w:r>
              <w:t>E</w:t>
            </w:r>
          </w:p>
        </w:tc>
        <w:tc>
          <w:tcPr>
            <w:tcW w:type="dxa" w:w="1728"/>
          </w:tcPr>
          <w:p>
            <w:r>
              <w:t>E</w:t>
            </w:r>
          </w:p>
        </w:tc>
        <w:tc>
          <w:tcPr>
            <w:tcW w:type="dxa" w:w="1728"/>
          </w:tcPr>
          <w:p>
            <w:r>
              <w:t>H</w:t>
            </w:r>
          </w:p>
        </w:tc>
        <w:tc>
          <w:tcPr>
            <w:tcW w:type="dxa" w:w="1728"/>
          </w:tcPr>
          <w:p>
            <w:r>
              <w:t>H</w:t>
            </w:r>
          </w:p>
        </w:tc>
        <w:tc>
          <w:tcPr>
            <w:tcW w:type="dxa" w:w="1728"/>
          </w:tcPr>
          <w:p>
            <w:r>
              <w:t>M</w:t>
            </w:r>
          </w:p>
        </w:tc>
      </w:tr>
      <w:tr>
        <w:tc>
          <w:tcPr>
            <w:tcW w:type="dxa" w:w="1728"/>
          </w:tcPr>
          <w:p>
            <w:r>
              <w:t>Critical</w:t>
            </w:r>
          </w:p>
        </w:tc>
        <w:tc>
          <w:tcPr>
            <w:tcW w:type="dxa" w:w="1728"/>
          </w:tcPr>
          <w:p>
            <w:r>
              <w:t>E</w:t>
            </w:r>
          </w:p>
        </w:tc>
        <w:tc>
          <w:tcPr>
            <w:tcW w:type="dxa" w:w="1728"/>
          </w:tcPr>
          <w:p>
            <w:r>
              <w:t>H</w:t>
            </w:r>
          </w:p>
        </w:tc>
        <w:tc>
          <w:tcPr>
            <w:tcW w:type="dxa" w:w="1728"/>
          </w:tcPr>
          <w:p>
            <w:r>
              <w:t>H</w:t>
            </w:r>
          </w:p>
        </w:tc>
        <w:tc>
          <w:tcPr>
            <w:tcW w:type="dxa" w:w="1728"/>
          </w:tcPr>
          <w:p>
            <w:r>
              <w:t>M</w:t>
            </w:r>
          </w:p>
        </w:tc>
        <w:tc>
          <w:tcPr>
            <w:tcW w:type="dxa" w:w="1728"/>
          </w:tcPr>
          <w:p>
            <w:r>
              <w:t>L</w:t>
            </w:r>
          </w:p>
        </w:tc>
      </w:tr>
      <w:tr>
        <w:tc>
          <w:tcPr>
            <w:tcW w:type="dxa" w:w="1728"/>
          </w:tcPr>
          <w:p>
            <w:r>
              <w:t>Marginal</w:t>
            </w:r>
          </w:p>
        </w:tc>
        <w:tc>
          <w:tcPr>
            <w:tcW w:type="dxa" w:w="1728"/>
          </w:tcPr>
          <w:p>
            <w:r>
              <w:t>H</w:t>
            </w:r>
          </w:p>
        </w:tc>
        <w:tc>
          <w:tcPr>
            <w:tcW w:type="dxa" w:w="1728"/>
          </w:tcPr>
          <w:p>
            <w:r>
              <w:t>M</w:t>
            </w:r>
          </w:p>
        </w:tc>
        <w:tc>
          <w:tcPr>
            <w:tcW w:type="dxa" w:w="1728"/>
          </w:tcPr>
          <w:p>
            <w:r>
              <w:t>M</w:t>
            </w:r>
          </w:p>
        </w:tc>
        <w:tc>
          <w:tcPr>
            <w:tcW w:type="dxa" w:w="1728"/>
          </w:tcPr>
          <w:p>
            <w:r>
              <w:t>L</w:t>
            </w:r>
          </w:p>
        </w:tc>
        <w:tc>
          <w:tcPr>
            <w:tcW w:type="dxa" w:w="1728"/>
          </w:tcPr>
          <w:p>
            <w:r>
              <w:t>L</w:t>
            </w:r>
          </w:p>
        </w:tc>
      </w:tr>
      <w:tr>
        <w:tc>
          <w:tcPr>
            <w:tcW w:type="dxa" w:w="1728"/>
          </w:tcPr>
          <w:p>
            <w:r>
              <w:t>Negligible</w:t>
            </w:r>
          </w:p>
        </w:tc>
        <w:tc>
          <w:tcPr>
            <w:tcW w:type="dxa" w:w="1728"/>
          </w:tcPr>
          <w:p>
            <w:r>
              <w:t>M</w:t>
            </w:r>
          </w:p>
        </w:tc>
        <w:tc>
          <w:tcPr>
            <w:tcW w:type="dxa" w:w="1728"/>
          </w:tcPr>
          <w:p>
            <w:r>
              <w:t>L</w:t>
            </w:r>
          </w:p>
        </w:tc>
        <w:tc>
          <w:tcPr>
            <w:tcW w:type="dxa" w:w="1728"/>
          </w:tcPr>
          <w:p>
            <w:r>
              <w:t>L</w:t>
            </w:r>
          </w:p>
        </w:tc>
        <w:tc>
          <w:tcPr>
            <w:tcW w:type="dxa" w:w="1728"/>
          </w:tcPr>
          <w:p>
            <w:r>
              <w:t>L</w:t>
            </w:r>
          </w:p>
        </w:tc>
        <w:tc>
          <w:tcPr>
            <w:tcW w:type="dxa" w:w="1728"/>
          </w:tcPr>
          <w:p>
            <w:r>
              <w:t>L</w:t>
            </w:r>
          </w:p>
        </w:tc>
      </w:tr>
    </w:tbl>
    <w:p>
      <w:r>
        <w:t>USACE RMS Contractor Mode manual v5.1, p.145. E = Extremely high; H = High; M = Medium/Moderate; L = Low. Apply the project definitions to residual risk. Overall RAC must be at least the highest step RAC. Risk acceptance is a separate decision; a score does not authorize work.</w:t>
      </w:r>
    </w:p>
    <w:p>
      <w:pPr>
        <w:pStyle w:val="Heading2"/>
      </w:pPr>
      <w:r>
        <w:t>Employee review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/>
        </w:trPr>
        <w:tc>
          <w:tcPr>
            <w:tcW w:type="dxa" w:w="2592"/>
          </w:tcPr>
          <w:p>
            <w:r>
              <w:t>Name</w:t>
            </w:r>
          </w:p>
        </w:tc>
        <w:tc>
          <w:tcPr>
            <w:tcW w:type="dxa" w:w="2592"/>
          </w:tcPr>
          <w:p>
            <w:r>
              <w:t>Occupation / CP-QP designation</w:t>
            </w:r>
          </w:p>
        </w:tc>
        <w:tc>
          <w:tcPr>
            <w:tcW w:type="dxa" w:w="2592"/>
          </w:tcPr>
          <w:p>
            <w:r>
              <w:t>Signature</w:t>
            </w:r>
          </w:p>
        </w:tc>
        <w:tc>
          <w:tcPr>
            <w:tcW w:type="dxa" w:w="2592"/>
          </w:tcPr>
          <w:p>
            <w:r>
              <w:t>Date</w:t>
            </w:r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>
      <w:pPr>
        <w:pStyle w:val="Heading1"/>
      </w:pPr>
      <w:r>
        <w:t>4.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Original learning worksheet, not official ENG Form 6206. Verify applicable EM 385-1-1, activity chapters, contract and official-form requirements. No review or acceptance is implied.</w:t>
      </w:r>
    </w:p>
    <w:p>
      <w:r>
        <w:t>Walkthrough and primary references: https://www.toddjeromejenkins.com/jha-jsa-examples/formwork-aha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