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Portable Truss Plate Press Repair JHA</w:t>
      </w:r>
    </w:p>
    <w:p>
      <w:pPr>
        <w:pStyle w:val="Subtitle"/>
      </w:pPr>
      <w:r>
        <w:t>Worked instructional example</w:t>
      </w:r>
    </w:p>
    <w:p>
      <w:pPr>
        <w:pStyle w:val="Heading1"/>
      </w:pPr>
      <w:r>
        <w:t>Work and worksite</w:t>
      </w:r>
    </w:p>
    <w:p>
      <w:r>
        <w:t>A trained repair operator and helper will complete one engineer-issued connector-plate repair on an already removed, unloaded wood truss at a released ground-level repair station. An identified purpose-built electric/hydraulic portable truss press seats the specified toothed plate arrangement. Independent support preserves geometry; repair acceptance and erection remain separate. This fictional learning example describes planned controls; it records no actual inspection or work authorization.</w:t>
      </w:r>
    </w:p>
    <w:p>
      <w:pPr>
        <w:pStyle w:val="ListBullet"/>
      </w:pPr>
      <w:r>
        <w:t>The truss producer/engineer’s issued repair identifies the joint, retained wood condition, plate system, orientation, embedment acceptance and required inspection stages; no generic plate layout is supplied.</w:t>
      </w:r>
    </w:p>
    <w:p>
      <w:pPr>
        <w:pStyle w:val="ListBullet"/>
      </w:pPr>
      <w:r>
        <w:t>The actual press, clamp, ram, hoses, power unit and current instructions are identified together, including permissible access and verified energy-release conditions before intervention.</w:t>
      </w:r>
    </w:p>
    <w:p>
      <w:pPr>
        <w:pStyle w:val="ListBullet"/>
      </w:pPr>
      <w:r>
        <w:t>The framing-repair connection is partial. Roof work, truss removal, loaded repair, timber cutting/replacement, self-designed plates, pressing by hammer and equipment repair are excluded.</w:t>
      </w:r>
    </w:p>
    <w:p>
      <w:pPr>
        <w:pStyle w:val="Heading2"/>
      </w:pPr>
      <w:r>
        <w:t>Questions before work</w:t>
      </w:r>
    </w:p>
    <w:p>
      <w:pPr>
        <w:pStyle w:val="ListBullet"/>
      </w:pPr>
      <w:r>
        <w:t>What issued repair evidence establishes that the identified retained joint and plate arrangement may be pressed with this equipment?</w:t>
      </w:r>
    </w:p>
    <w:p>
      <w:pPr>
        <w:pStyle w:val="ListBullet"/>
      </w:pPr>
      <w:r>
        <w:t>How will the clamp and truss remain supported without hands entering the closing platen or toothed-plate path?</w:t>
      </w:r>
    </w:p>
    <w:p>
      <w:pPr>
        <w:pStyle w:val="ListBullet"/>
      </w:pPr>
      <w:r>
        <w:t>How will electrical and stored hydraulic energy be released and verified before repositioning or fault intervention?</w:t>
      </w:r>
    </w:p>
    <w:p>
      <w:r>
        <w:br w:type="page"/>
      </w:r>
    </w:p>
    <w:p>
      <w:pPr>
        <w:pStyle w:val="Heading1"/>
      </w:pPr>
      <w:r>
        <w:t>Task Hazard Control</w:t>
      </w:r>
    </w:p>
    <w:p>
      <w:pPr>
        <w:pStyle w:val="Heading2"/>
      </w:pPr>
      <w:r>
        <w:t>1 Release the identified ground-station repair</w:t>
      </w:r>
    </w:p>
    <w:p>
      <w:r>
        <w:rPr>
          <w:b/>
        </w:rPr>
        <w:t xml:space="preserve">Hazard: </w:t>
      </w:r>
      <w:r>
        <w:t>A plate selected by appearance can conceal damaged wood or fail to restore the intended joint.</w:t>
      </w:r>
    </w:p>
    <w:p>
      <w:r>
        <w:rPr>
          <w:b/>
        </w:rPr>
        <w:t xml:space="preserve">Control: </w:t>
      </w:r>
      <w:r>
        <w:t>Repair lead matches the unloaded truss and surveyed joint to the producer/engineer’s issued plate-repair detail. Confirm wood suitability, plates, pressing access and inspection criteria. Hold missing or conflicting information for technical disposition. No crew member selects a replacement plate, adds teeth to an unspecified area or treats a repair request form as an approved repair.</w:t>
      </w:r>
    </w:p>
    <w:p>
      <w:r>
        <w:rPr>
          <w:b/>
        </w:rPr>
        <w:t xml:space="preserve">Verification: </w:t>
      </w:r>
      <w:r>
        <w:t>Lead records the matched joint, actual issued detail and unresolved repair holds.</w:t>
      </w:r>
    </w:p>
    <w:p>
      <w:r>
        <w:rPr>
          <w:b/>
        </w:rPr>
        <w:t xml:space="preserve">Reasoning: </w:t>
      </w:r>
      <w:r>
        <w:t>The repair design must address this truss and its actual damage.</w:t>
      </w:r>
    </w:p>
    <w:p>
      <w:pPr>
        <w:pStyle w:val="Heading2"/>
      </w:pPr>
      <w:r>
        <w:t>2 Support the truss and inspect the press</w:t>
      </w:r>
    </w:p>
    <w:p>
      <w:r>
        <w:rPr>
          <w:b/>
        </w:rPr>
        <w:t xml:space="preserve">Hazard: </w:t>
      </w:r>
      <w:r>
        <w:t>An unstable truss or damaged clamp/hose can move, release force or expose workers during pressing.</w:t>
      </w:r>
    </w:p>
    <w:p>
      <w:r>
        <w:rPr>
          <w:b/>
        </w:rPr>
        <w:t xml:space="preserve">Control: </w:t>
      </w:r>
      <w:r>
        <w:t>Keep the complete truss on the accepted ground supports and restraints, maintaining specified geometry and clear access to the repair. With the press safely isolated, inspect its identified clamp, ram, platens, hoses/couplings, controls and electrical supply under the actual instructions. Confirm component compatibility and remove defects from service; a catalog capacity does not release an assembled press.</w:t>
      </w:r>
    </w:p>
    <w:p>
      <w:r>
        <w:rPr>
          <w:b/>
        </w:rPr>
        <w:t xml:space="preserve">Verification: </w:t>
      </w:r>
      <w:r>
        <w:t>Operator verifies equipment identity/condition and stable supported access before positioning.</w:t>
      </w:r>
    </w:p>
    <w:p>
      <w:r>
        <w:rPr>
          <w:b/>
        </w:rPr>
        <w:t xml:space="preserve">Reasoning: </w:t>
      </w:r>
      <w:r>
        <w:t>Press force and truss stability are separate conditions to verify.</w:t>
      </w:r>
    </w:p>
    <w:p>
      <w:pPr>
        <w:pStyle w:val="Heading2"/>
      </w:pPr>
      <w:r>
        <w:t>3 Position the specified plates and supported clamp</w:t>
      </w:r>
    </w:p>
    <w:p>
      <w:r>
        <w:rPr>
          <w:b/>
        </w:rPr>
        <w:t xml:space="preserve">Hazard: </w:t>
      </w:r>
      <w:r>
        <w:t>Sharp teeth and a closing clamp can injure hands or shift an unsupported joint.</w:t>
      </w:r>
    </w:p>
    <w:p>
      <w:r>
        <w:rPr>
          <w:b/>
        </w:rPr>
        <w:t xml:space="preserve">Control: </w:t>
      </w:r>
      <w:r>
        <w:t>Arrange the plate system and clamp under the actual repair and press instructions while hazardous energy remains controlled. Support the tool as required rather than relying on a helper inside its closing path. Keep fingers clear of teeth and opposing platens, and check alignment/contact against the issued criteria. Stop if the clamp cannot seat without altering wood or the repair geometry.</w:t>
      </w:r>
    </w:p>
    <w:p>
      <w:r>
        <w:rPr>
          <w:b/>
        </w:rPr>
        <w:t xml:space="preserve">Verification: </w:t>
      </w:r>
      <w:r>
        <w:t>Lead checks plate orientation, clamp support and clear hand/helper positions before energizing.</w:t>
      </w:r>
    </w:p>
    <w:p>
      <w:r>
        <w:rPr>
          <w:b/>
        </w:rPr>
        <w:t xml:space="preserve">Reasoning: </w:t>
      </w:r>
      <w:r>
        <w:t>Correct placement must exist before hydraulic force is applied.</w:t>
      </w:r>
    </w:p>
    <w:p>
      <w:r>
        <w:br w:type="page"/>
      </w:r>
    </w:p>
    <w:p>
      <w:pPr>
        <w:pStyle w:val="Heading1"/>
      </w:pPr>
      <w:r>
        <w:t>Complete the work and hand over</w:t>
      </w:r>
    </w:p>
    <w:p>
      <w:pPr>
        <w:pStyle w:val="Heading2"/>
      </w:pPr>
      <w:r>
        <w:t>4 Press under the actual operating method</w:t>
      </w:r>
    </w:p>
    <w:p>
      <w:r>
        <w:rPr>
          <w:b/>
        </w:rPr>
        <w:t xml:space="preserve">Hazard: </w:t>
      </w:r>
      <w:r>
        <w:t>Pressing can trap a person, eject a component or damage the joint if control or alignment is lost.</w:t>
      </w:r>
    </w:p>
    <w:p>
      <w:r>
        <w:rPr>
          <w:b/>
        </w:rPr>
        <w:t xml:space="preserve">Control: </w:t>
      </w:r>
      <w:r>
        <w:t>Use only the instructed operating/control sequence from designated positions, with the helper outside the ram and reaction paths. Maintain supported alignment and observe the joint under the required method. Stop for abnormal movement, leakage, poor seating or lost communication. Do not bypass controls or invent pressure, stroke, dwell time or embedment criteria to force completion.</w:t>
      </w:r>
    </w:p>
    <w:p>
      <w:r>
        <w:rPr>
          <w:b/>
        </w:rPr>
        <w:t xml:space="preserve">Verification: </w:t>
      </w:r>
      <w:r>
        <w:t>Operator monitors controlled movement; the designated checker observes the required repair criteria.</w:t>
      </w:r>
    </w:p>
    <w:p>
      <w:r>
        <w:rPr>
          <w:b/>
        </w:rPr>
        <w:t xml:space="preserve">Reasoning: </w:t>
      </w:r>
      <w:r>
        <w:t>A completed ram movement is not proof of acceptable plate embedment.</w:t>
      </w:r>
    </w:p>
    <w:p>
      <w:pPr>
        <w:pStyle w:val="Heading2"/>
      </w:pPr>
      <w:r>
        <w:t>5 Release energy before repositioning or intervention</w:t>
      </w:r>
    </w:p>
    <w:p>
      <w:r>
        <w:rPr>
          <w:b/>
        </w:rPr>
        <w:t xml:space="preserve">Hazard: </w:t>
      </w:r>
      <w:r>
        <w:t>Stopped controls can leave stored hydraulic force; moving a loaded clamp can cause sudden release.</w:t>
      </w:r>
    </w:p>
    <w:p>
      <w:r>
        <w:rPr>
          <w:b/>
        </w:rPr>
        <w:t xml:space="preserve">Control: </w:t>
      </w:r>
      <w:r>
        <w:t>Follow the identified equipment’s safe-stop and isolation procedure before clamp repositioning, adjustment or fault intervention. Authorized personnel control electrical supply and release/secure stored hydraulic and mechanical energy under the actual instructions, verifying the safe state before access. Never check a pressure leak with a hand or disconnect a loaded coupling. Recheck the setup before any permitted restart.</w:t>
      </w:r>
    </w:p>
    <w:p>
      <w:r>
        <w:rPr>
          <w:b/>
        </w:rPr>
        <w:t xml:space="preserve">Verification: </w:t>
      </w:r>
      <w:r>
        <w:t>Operator records the verified safe energy state before mechanism access.</w:t>
      </w:r>
    </w:p>
    <w:p>
      <w:r>
        <w:rPr>
          <w:b/>
        </w:rPr>
        <w:t xml:space="preserve">Reasoning: </w:t>
      </w:r>
      <w:r>
        <w:t>A released operating switch does not establish zero stored force.</w:t>
      </w:r>
    </w:p>
    <w:p>
      <w:pPr>
        <w:pStyle w:val="Heading2"/>
      </w:pPr>
      <w:r>
        <w:t>6 Inspect the repair and secure the equipment</w:t>
      </w:r>
    </w:p>
    <w:p>
      <w:r>
        <w:rPr>
          <w:b/>
        </w:rPr>
        <w:t xml:space="preserve">Hazard: </w:t>
      </w:r>
      <w:r>
        <w:t>An unaccepted repair or uncommunicated restriction can be placed back into the structure.</w:t>
      </w:r>
    </w:p>
    <w:p>
      <w:r>
        <w:rPr>
          <w:b/>
        </w:rPr>
        <w:t xml:space="preserve">Control: </w:t>
      </w:r>
      <w:r>
        <w:t>With equipment in its verified safe condition, remove it by the instructed supported method. Inspect the completed repair against the issued acceptance criteria and obtain the required technical review before releasing the truss. Secure the press, contain any residue and report defects. Transfer truss identity, repair findings and handling/erection holds; repair completion does not authorize a later lift or loading.</w:t>
      </w:r>
    </w:p>
    <w:p>
      <w:r>
        <w:rPr>
          <w:b/>
        </w:rPr>
        <w:t xml:space="preserve">Verification: </w:t>
      </w:r>
      <w:r>
        <w:t>Repair lead records findings and communicates the separate technical and erection releases.</w:t>
      </w:r>
    </w:p>
    <w:p>
      <w:r>
        <w:rPr>
          <w:b/>
        </w:rPr>
        <w:t xml:space="preserve">Reasoning: </w:t>
      </w:r>
      <w:r>
        <w:t>The repaired truss remains held until its actual acceptance process is complete.</w:t>
      </w:r>
    </w:p>
    <w:p>
      <w:pPr>
        <w:pStyle w:val="Heading2"/>
      </w:pPr>
      <w:r>
        <w:t>Pause and reassess</w:t>
      </w:r>
    </w:p>
    <w:p>
      <w:pPr>
        <w:pStyle w:val="ListBullet"/>
      </w:pPr>
      <w:r>
        <w:t>The issued repair, retained wood suitability, exact press instructions or supported clamp access is unresolved.</w:t>
      </w:r>
    </w:p>
    <w:p>
      <w:pPr>
        <w:pStyle w:val="ListBullet"/>
      </w:pPr>
      <w:r>
        <w:t>Plates or truss move, abnormal resistance/seating occurs, hydraulic leakage appears or any person enters the pressing/reaction path.</w:t>
      </w:r>
    </w:p>
    <w:p>
      <w:pPr>
        <w:pStyle w:val="ListBullet"/>
      </w:pPr>
      <w:r>
        <w:t>Energy release cannot be verified before intervention, or roof/loaded repair, new timber work or unapproved plate modification is proposed.</w:t>
      </w:r>
    </w:p>
    <w:p>
      <w:r>
        <w:br w:type="page"/>
      </w:r>
    </w:p>
    <w:p>
      <w:pPr>
        <w:pStyle w:val="Heading1"/>
      </w:pPr>
      <w:r>
        <w:t>Improve the controls</w:t>
      </w:r>
    </w:p>
    <w:p>
      <w:r>
        <w:rPr>
          <w:b/>
        </w:rPr>
        <w:t xml:space="preserve">Needs improvement: </w:t>
      </w:r>
      <w:r>
        <w:t>A similar plate will fit; press it until flat.</w:t>
      </w:r>
    </w:p>
    <w:p>
      <w:r>
        <w:rPr>
          <w:b/>
        </w:rPr>
        <w:t xml:space="preserve">More useful: </w:t>
      </w:r>
      <w:r>
        <w:t>Use the issued joint-specific plate repair and actual press instructions, checking accepted alignment and embedment rather than visual flatness.</w:t>
      </w:r>
    </w:p>
    <w:p>
      <w:r>
        <w:rPr>
          <w:b/>
        </w:rPr>
        <w:t xml:space="preserve">Needs improvement: </w:t>
      </w:r>
      <w:r>
        <w:t>The switch is released; move the clamp.</w:t>
      </w:r>
    </w:p>
    <w:p>
      <w:r>
        <w:rPr>
          <w:b/>
        </w:rPr>
        <w:t xml:space="preserve">More useful: </w:t>
      </w:r>
      <w:r>
        <w:t>Isolate power and release/secure stored hydraulic/mechanical force using the actual procedure, then verify the safe state before repositioning.</w:t>
      </w:r>
    </w:p>
    <w:p>
      <w:pPr>
        <w:pStyle w:val="Heading2"/>
      </w:pPr>
      <w:r>
        <w:t>Decisions that change the analysis</w:t>
      </w:r>
    </w:p>
    <w:p>
      <w:r>
        <w:rPr>
          <w:b/>
        </w:rPr>
        <w:t>Does this duplicate the retained-wood connector retrofit?</w:t>
      </w:r>
    </w:p>
    <w:p>
      <w:r>
        <w:t>The retrofit example drives screws into a face-mounted connector at a retained solid-sawn joist joint. Here a purpose-built hydraulic clamp/ram embeds designed toothed plates on an unloaded truss. Press support, reaction/pinch paths and verified stored-energy release need their own cycle. Neither example supplies the repair design.</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Identified portable-press instruction covering equipment inspection, clamp support, control behavior, hydraulic hazards and verified isolation/energy release.</w:t>
      </w:r>
    </w:p>
    <w:p>
      <w:pPr>
        <w:pStyle w:val="ListBullet"/>
      </w:pPr>
      <w:r>
        <w:t>Issued truss-repair detail reading, wood/plate defect recognition, supported geometry, controlled helper positions and acceptance evidence before later use.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TruStance portable plate press: identified truss-repair method</w:t>
        <w:br/>
        <w:t>https://trustancetx.com/portable-plate-press/</w:t>
      </w:r>
    </w:p>
    <w:p>
      <w:r>
        <w:rPr>
          <w:sz w:val="18"/>
        </w:rPr>
        <w:t>MiTek truss repair request resources</w:t>
        <w:br/>
        <w:t>https://www.mitek-us.com/resources/engineering/repair-request-forms-details/</w:t>
      </w:r>
    </w:p>
    <w:p>
      <w:r>
        <w:rPr>
          <w:sz w:val="18"/>
        </w:rPr>
        <w:t>OSHA 1926.302 Power-operated hand tools and hydraulic-tool provisions</w:t>
        <w:br/>
        <w:t>https://www.osha.gov/laws-regs/regulations/standardnumber/1926/1926.302</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Portable Truss Plate Press Repair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