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Scissor Lift JHA</w:t>
      </w:r>
    </w:p>
    <w:p>
      <w:pPr>
        <w:pStyle w:val="Subtitle"/>
      </w:pPr>
      <w:r>
        <w:t>Blank planning template  |  Edition v1.0  |  October 7, 2026</w:t>
      </w:r>
    </w:p>
    <w:p>
      <w:r>
        <w:t>Complete this record with the people doing the work. Start with Task | Hazard | Control, then assign verification and record the actual decision. Attach additional rows and required project forms as needed. Blank fields and planned controls do not authorize work.</w:t>
      </w:r>
    </w:p>
    <w:p>
      <w:pPr>
        <w:pStyle w:val="Heading3"/>
      </w:pPr>
      <w:r>
        <w:t>Project / location / activity / date / revision / preparer</w:t>
      </w:r>
    </w:p>
    <w:p>
      <w:r>
        <w:t>____________________________________________________________________________</w:t>
      </w:r>
    </w:p>
    <w:p>
      <w:pPr>
        <w:pStyle w:val="Heading3"/>
      </w:pPr>
      <w:r>
        <w:t>Describe the task, work height, materials and boundaries</w:t>
      </w:r>
    </w:p>
    <w:p>
      <w:r>
        <w:t>____________________________________________________________________________</w:t>
      </w:r>
    </w:p>
    <w:p>
      <w:r>
        <w:t>____________________________________________________________________________</w:t>
      </w:r>
    </w:p>
    <w:p>
      <w:pPr>
        <w:pStyle w:val="Heading3"/>
      </w:pPr>
      <w:r>
        <w:t>Lift make / model / serial / manual revision / configuration</w:t>
      </w:r>
    </w:p>
    <w:p>
      <w:r>
        <w:t>____________________________________________________________________________</w:t>
      </w:r>
    </w:p>
    <w:p>
      <w:pPr>
        <w:pStyle w:val="Heading3"/>
      </w:pPr>
      <w:r>
        <w:t>Load including people and materials / platform and deck limits</w:t>
      </w:r>
    </w:p>
    <w:p>
      <w:r>
        <w:t>____________________________________________________________________________</w:t>
      </w:r>
    </w:p>
    <w:p>
      <w:pPr>
        <w:pStyle w:val="Heading3"/>
      </w:pPr>
      <w:r>
        <w:t>Floor and cover support evidence / route / overhead and electrical conditions</w:t>
      </w:r>
    </w:p>
    <w:p>
      <w:r>
        <w:t>____________________________________________________________________________</w:t>
      </w:r>
    </w:p>
    <w:p>
      <w:r>
        <w:t>____________________________________________________________________________</w:t>
      </w:r>
    </w:p>
    <w:p>
      <w:pPr>
        <w:pStyle w:val="Heading3"/>
      </w:pPr>
      <w:r>
        <w:t>Nearby work / pedestrian separation / access and exit arrangements</w:t>
      </w:r>
    </w:p>
    <w:p>
      <w:r>
        <w:t>____________________________________________________________________________</w:t>
      </w:r>
    </w:p>
    <w:p>
      <w:r>
        <w:t>____________________________________________________________________________</w:t>
      </w:r>
    </w:p>
    <w:p>
      <w:pPr>
        <w:pStyle w:val="Heading3"/>
      </w:pPr>
      <w:r>
        <w:t>Operator / competent person / ground support / training and familiarization</w:t>
      </w:r>
    </w:p>
    <w:p>
      <w:r>
        <w:t>____________________________________________________________________________</w:t>
      </w:r>
    </w:p>
    <w:p>
      <w:pPr>
        <w:pStyle w:val="Heading3"/>
      </w:pPr>
      <w:r>
        <w:t>Emergency lowering / other response / contacts and communication</w:t>
      </w:r>
    </w:p>
    <w:p>
      <w:r>
        <w:t>____________________________________________________________________________</w:t>
      </w:r>
    </w:p>
    <w:p>
      <w:r>
        <w:t>____________________________________________________________________________</w:t>
      </w:r>
    </w:p>
    <w:p>
      <w:r>
        <w:br w:type="page"/>
      </w:r>
    </w:p>
    <w:p>
      <w:pPr>
        <w:pStyle w:val="Heading1"/>
      </w:pPr>
      <w:r>
        <w:t>Task Hazard Control</w:t>
      </w:r>
    </w:p>
    <w:p>
      <w:r>
        <w:t>Describe observable work, the way harm could occur, and the specific control. Name who verifies it, when and against what requirement. Use the actual model instructions. Do not copy assumed inspections or approvals from an example.</w:t>
      </w:r>
    </w:p>
    <w:tbl>
      <w:tblPr>
        <w:tblStyle w:val="TableGrid"/>
        <w:tblW w:type="auto" w:w="0"/>
        <w:tblLayout w:type="fixed"/>
        <w:tblLook w:firstColumn="1" w:firstRow="1" w:lastColumn="0" w:lastRow="0" w:noHBand="0" w:noVBand="1" w:val="04A0"/>
        <w:tblBorders>
          <w:top w:val="single" w:sz="4" w:color="CCD5D9"/>
          <w:left w:val="single" w:sz="4" w:color="CCD5D9"/>
          <w:bottom w:val="single" w:sz="4" w:color="CCD5D9"/>
          <w:right w:val="single" w:sz="4" w:color="CCD5D9"/>
          <w:insideH w:val="single" w:sz="4" w:color="CCD5D9"/>
          <w:insideV w:val="single" w:sz="4" w:color="CCD5D9"/>
        </w:tblBorders>
      </w:tblPr>
      <w:tblGrid>
        <w:gridCol w:w="2160"/>
        <w:gridCol w:w="3168"/>
        <w:gridCol w:w="4896"/>
      </w:tblGrid>
      <w:tr>
        <w:trPr>
          <w:tblHeader/>
        </w:trPr>
        <w:tc>
          <w:tcPr>
            <w:tcW w:type="dxa" w:w="3408"/>
            <w:shd w:fill="174859"/>
            <w:tcMar>
              <w:top w:w="75" w:type="dxa"/>
              <w:left w:w="75" w:type="dxa"/>
              <w:bottom w:w="75" w:type="dxa"/>
              <w:right w:w="75" w:type="dxa"/>
            </w:tcMar>
          </w:tcPr>
          <w:p>
            <w:pPr>
              <w:spacing w:after="60"/>
            </w:pPr>
            <w:r>
              <w:rPr>
                <w:b/>
                <w:color w:val="FFFFFF"/>
              </w:rPr>
              <w:t>Task or step</w:t>
            </w:r>
          </w:p>
        </w:tc>
        <w:tc>
          <w:tcPr>
            <w:tcW w:type="dxa" w:w="3408"/>
            <w:shd w:fill="174859"/>
            <w:tcMar>
              <w:top w:w="75" w:type="dxa"/>
              <w:left w:w="75" w:type="dxa"/>
              <w:bottom w:w="75" w:type="dxa"/>
              <w:right w:w="75" w:type="dxa"/>
            </w:tcMar>
          </w:tcPr>
          <w:p>
            <w:pPr>
              <w:spacing w:after="60"/>
            </w:pPr>
            <w:r>
              <w:rPr>
                <w:b/>
                <w:color w:val="FFFFFF"/>
              </w:rPr>
              <w:t>Hazard and people exposed</w:t>
            </w:r>
          </w:p>
        </w:tc>
        <w:tc>
          <w:tcPr>
            <w:tcW w:type="dxa" w:w="3408"/>
            <w:shd w:fill="174859"/>
            <w:tcMar>
              <w:top w:w="75" w:type="dxa"/>
              <w:left w:w="75" w:type="dxa"/>
              <w:bottom w:w="75" w:type="dxa"/>
              <w:right w:w="75" w:type="dxa"/>
            </w:tcMar>
          </w:tcPr>
          <w:p>
            <w:pPr>
              <w:spacing w:after="60"/>
            </w:pPr>
            <w:r>
              <w:rPr>
                <w:b/>
                <w:color w:val="FFFFFF"/>
              </w:rPr>
              <w:t>Control and responsible person</w:t>
            </w:r>
          </w:p>
        </w:tc>
      </w:tr>
      <w:tr>
        <w:trPr>
          <w:cantSplit/>
        </w:trPr>
        <w:tc>
          <w:tcPr>
            <w:tcW w:type="dxa" w:w="2160"/>
            <w:shd w:fill="F1F5F6"/>
            <w:tcMar>
              <w:top w:w="75" w:type="dxa"/>
              <w:left w:w="75" w:type="dxa"/>
              <w:bottom w:w="75" w:type="dxa"/>
              <w:right w:w="75" w:type="dxa"/>
            </w:tcMar>
          </w:tcPr>
          <w:p>
            <w:pPr>
              <w:spacing w:after="60"/>
            </w:pPr>
            <w:r>
              <w:br/>
              <w:br/>
              <w:br/>
            </w:r>
          </w:p>
        </w:tc>
        <w:tc>
          <w:tcPr>
            <w:tcW w:type="dxa" w:w="3168"/>
            <w:shd w:fill="F1F5F6"/>
            <w:tcMar>
              <w:top w:w="75" w:type="dxa"/>
              <w:left w:w="75" w:type="dxa"/>
              <w:bottom w:w="75" w:type="dxa"/>
              <w:right w:w="75" w:type="dxa"/>
            </w:tcMar>
          </w:tcPr>
          <w:p>
            <w:pPr>
              <w:spacing w:after="60"/>
            </w:pPr>
            <w:r>
              <w:br/>
              <w:br/>
              <w:br/>
            </w:r>
          </w:p>
        </w:tc>
        <w:tc>
          <w:tcPr>
            <w:tcW w:type="dxa" w:w="4896"/>
            <w:shd w:fill="F1F5F6"/>
            <w:tcMar>
              <w:top w:w="75" w:type="dxa"/>
              <w:left w:w="75" w:type="dxa"/>
              <w:bottom w:w="75" w:type="dxa"/>
              <w:right w:w="75" w:type="dxa"/>
            </w:tcMar>
          </w:tcPr>
          <w:p>
            <w:pPr>
              <w:spacing w:after="60"/>
            </w:pPr>
            <w:r>
              <w:br/>
              <w:br/>
              <w:br/>
            </w:r>
          </w:p>
        </w:tc>
      </w:tr>
      <w:tr>
        <w:trPr>
          <w:cantSplit/>
        </w:trPr>
        <w:tc>
          <w:tcPr>
            <w:tcW w:type="dxa" w:w="2160"/>
            <w:tcMar>
              <w:top w:w="75" w:type="dxa"/>
              <w:left w:w="75" w:type="dxa"/>
              <w:bottom w:w="75" w:type="dxa"/>
              <w:right w:w="75" w:type="dxa"/>
            </w:tcMar>
          </w:tcPr>
          <w:p>
            <w:pPr>
              <w:spacing w:after="60"/>
            </w:pPr>
            <w:r>
              <w:br/>
              <w:br/>
              <w:br/>
            </w:r>
          </w:p>
        </w:tc>
        <w:tc>
          <w:tcPr>
            <w:tcW w:type="dxa" w:w="3168"/>
            <w:tcMar>
              <w:top w:w="75" w:type="dxa"/>
              <w:left w:w="75" w:type="dxa"/>
              <w:bottom w:w="75" w:type="dxa"/>
              <w:right w:w="75" w:type="dxa"/>
            </w:tcMar>
          </w:tcPr>
          <w:p>
            <w:pPr>
              <w:spacing w:after="60"/>
            </w:pPr>
            <w:r>
              <w:br/>
              <w:br/>
              <w:br/>
            </w:r>
          </w:p>
        </w:tc>
        <w:tc>
          <w:tcPr>
            <w:tcW w:type="dxa" w:w="4896"/>
            <w:tcMar>
              <w:top w:w="75" w:type="dxa"/>
              <w:left w:w="75" w:type="dxa"/>
              <w:bottom w:w="75" w:type="dxa"/>
              <w:right w:w="75" w:type="dxa"/>
            </w:tcMar>
          </w:tcPr>
          <w:p>
            <w:pPr>
              <w:spacing w:after="60"/>
            </w:pPr>
            <w:r>
              <w:br/>
              <w:br/>
              <w:br/>
            </w:r>
          </w:p>
        </w:tc>
      </w:tr>
      <w:tr>
        <w:trPr>
          <w:cantSplit/>
        </w:trPr>
        <w:tc>
          <w:tcPr>
            <w:tcW w:type="dxa" w:w="2160"/>
            <w:shd w:fill="F1F5F6"/>
            <w:tcMar>
              <w:top w:w="75" w:type="dxa"/>
              <w:left w:w="75" w:type="dxa"/>
              <w:bottom w:w="75" w:type="dxa"/>
              <w:right w:w="75" w:type="dxa"/>
            </w:tcMar>
          </w:tcPr>
          <w:p>
            <w:pPr>
              <w:spacing w:after="60"/>
            </w:pPr>
            <w:r>
              <w:br/>
              <w:br/>
              <w:br/>
            </w:r>
          </w:p>
        </w:tc>
        <w:tc>
          <w:tcPr>
            <w:tcW w:type="dxa" w:w="3168"/>
            <w:shd w:fill="F1F5F6"/>
            <w:tcMar>
              <w:top w:w="75" w:type="dxa"/>
              <w:left w:w="75" w:type="dxa"/>
              <w:bottom w:w="75" w:type="dxa"/>
              <w:right w:w="75" w:type="dxa"/>
            </w:tcMar>
          </w:tcPr>
          <w:p>
            <w:pPr>
              <w:spacing w:after="60"/>
            </w:pPr>
            <w:r>
              <w:br/>
              <w:br/>
              <w:br/>
            </w:r>
          </w:p>
        </w:tc>
        <w:tc>
          <w:tcPr>
            <w:tcW w:type="dxa" w:w="4896"/>
            <w:shd w:fill="F1F5F6"/>
            <w:tcMar>
              <w:top w:w="75" w:type="dxa"/>
              <w:left w:w="75" w:type="dxa"/>
              <w:bottom w:w="75" w:type="dxa"/>
              <w:right w:w="75" w:type="dxa"/>
            </w:tcMar>
          </w:tcPr>
          <w:p>
            <w:pPr>
              <w:spacing w:after="60"/>
            </w:pPr>
            <w:r>
              <w:br/>
              <w:br/>
              <w:br/>
            </w:r>
          </w:p>
        </w:tc>
      </w:tr>
      <w:tr>
        <w:trPr>
          <w:cantSplit/>
        </w:trPr>
        <w:tc>
          <w:tcPr>
            <w:tcW w:type="dxa" w:w="2160"/>
            <w:tcMar>
              <w:top w:w="75" w:type="dxa"/>
              <w:left w:w="75" w:type="dxa"/>
              <w:bottom w:w="75" w:type="dxa"/>
              <w:right w:w="75" w:type="dxa"/>
            </w:tcMar>
          </w:tcPr>
          <w:p>
            <w:pPr>
              <w:spacing w:after="60"/>
            </w:pPr>
            <w:r>
              <w:br/>
              <w:br/>
              <w:br/>
            </w:r>
          </w:p>
        </w:tc>
        <w:tc>
          <w:tcPr>
            <w:tcW w:type="dxa" w:w="3168"/>
            <w:tcMar>
              <w:top w:w="75" w:type="dxa"/>
              <w:left w:w="75" w:type="dxa"/>
              <w:bottom w:w="75" w:type="dxa"/>
              <w:right w:w="75" w:type="dxa"/>
            </w:tcMar>
          </w:tcPr>
          <w:p>
            <w:pPr>
              <w:spacing w:after="60"/>
            </w:pPr>
            <w:r>
              <w:br/>
              <w:br/>
              <w:br/>
            </w:r>
          </w:p>
        </w:tc>
        <w:tc>
          <w:tcPr>
            <w:tcW w:type="dxa" w:w="4896"/>
            <w:tcMar>
              <w:top w:w="75" w:type="dxa"/>
              <w:left w:w="75" w:type="dxa"/>
              <w:bottom w:w="75" w:type="dxa"/>
              <w:right w:w="75" w:type="dxa"/>
            </w:tcMar>
          </w:tcPr>
          <w:p>
            <w:pPr>
              <w:spacing w:after="60"/>
            </w:pPr>
            <w:r>
              <w:br/>
              <w:br/>
              <w:br/>
            </w:r>
          </w:p>
        </w:tc>
      </w:tr>
    </w:tbl>
    <w:p>
      <w:pPr>
        <w:pStyle w:val="Heading3"/>
      </w:pPr>
      <w:r>
        <w:t>Verification for each row: step / check / person / timing / actual evidence</w:t>
      </w:r>
    </w:p>
    <w:p>
      <w:r>
        <w:t>____________________________________________________________________________</w:t>
      </w:r>
    </w:p>
    <w:p>
      <w:r>
        <w:t>____________________________________________________________________________</w:t>
      </w:r>
    </w:p>
    <w:p>
      <w:r>
        <w:t>____________________________________________________________________________</w:t>
      </w:r>
    </w:p>
    <w:p>
      <w:pPr>
        <w:pStyle w:val="Heading3"/>
      </w:pPr>
      <w:r>
        <w:t>Equipment or site requirements, source and revision / permits or other documents</w:t>
      </w:r>
    </w:p>
    <w:p>
      <w:r>
        <w:t>____________________________________________________________________________</w:t>
      </w:r>
    </w:p>
    <w:p>
      <w:r>
        <w:t>____________________________________________________________________________</w:t>
      </w:r>
    </w:p>
    <w:p>
      <w:r>
        <w:t>If the project requires risk ratings, use its specified method and definitions. Record the basis, control status and required acceptance. This template does not assign a risk score.</w:t>
      </w:r>
    </w:p>
    <w:p>
      <w:r>
        <w:br w:type="page"/>
      </w:r>
    </w:p>
    <w:p>
      <w:pPr>
        <w:pStyle w:val="Heading1"/>
      </w:pPr>
      <w:r>
        <w:t>Checks, actions and crew review</w:t>
      </w:r>
    </w:p>
    <w:p>
      <w:pPr>
        <w:pStyle w:val="Heading3"/>
      </w:pPr>
      <w:r>
        <w:t>Competent-person inspection / operator checks / actual findings and date</w:t>
      </w:r>
    </w:p>
    <w:p>
      <w:r>
        <w:t>____________________________________________________________________________</w:t>
      </w:r>
    </w:p>
    <w:p>
      <w:r>
        <w:t>____________________________________________________________________________</w:t>
      </w:r>
    </w:p>
    <w:p>
      <w:pPr>
        <w:pStyle w:val="Heading3"/>
      </w:pPr>
      <w:r>
        <w:t>Open action / owner / due point / restriction until resolved</w:t>
      </w:r>
    </w:p>
    <w:p>
      <w:r>
        <w:t>____________________________________________________________________________</w:t>
      </w:r>
    </w:p>
    <w:p>
      <w:r>
        <w:t>____________________________________________________________________________</w:t>
      </w:r>
    </w:p>
    <w:p>
      <w:pPr>
        <w:pStyle w:val="Heading3"/>
      </w:pPr>
      <w:r>
        <w:t>Pause triggers and changed conditions that require a new review</w:t>
      </w:r>
    </w:p>
    <w:p>
      <w:r>
        <w:t>____________________________________________________________________________</w:t>
      </w:r>
    </w:p>
    <w:p>
      <w:r>
        <w:t>____________________________________________________________________________</w:t>
      </w:r>
    </w:p>
    <w:p>
      <w:pPr>
        <w:pStyle w:val="Heading3"/>
      </w:pPr>
      <w:r>
        <w:t>Crew review: names / roles / date / questions / understanding confirmed</w:t>
      </w:r>
    </w:p>
    <w:p>
      <w:r>
        <w:t>____________________________________________________________________________</w:t>
      </w:r>
    </w:p>
    <w:p>
      <w:r>
        <w:t>____________________________________________________________________________</w:t>
      </w:r>
    </w:p>
    <w:p>
      <w:pPr>
        <w:pStyle w:val="Heading3"/>
      </w:pPr>
      <w:r>
        <w:t>Required review or authorization: decision / authority / date / limits / reference</w:t>
      </w:r>
    </w:p>
    <w:p>
      <w:r>
        <w:t>____________________________________________________________________________</w:t>
      </w:r>
    </w:p>
    <w:p>
      <w:r>
        <w:t>____________________________________________________________________________</w:t>
      </w:r>
    </w:p>
    <w:p>
      <w:pPr>
        <w:pStyle w:val="Heading3"/>
      </w:pPr>
      <w:r>
        <w:t>Revision or handover: change / affected people / new controls / communication</w:t>
      </w:r>
    </w:p>
    <w:p>
      <w:r>
        <w:t>____________________________________________________________________________</w:t>
      </w:r>
    </w:p>
    <w:p>
      <w:r>
        <w:t>____________________________________________________________________________</w:t>
      </w:r>
    </w:p>
    <w:p>
      <w:r>
        <w:t>Before use, resolve consequential gaps and verify controls. Reassess after changes to the machine, load, route, ground support, overhead conditions, surrounding work or emergency arrangements.</w:t>
      </w:r>
    </w:p>
    <w:p>
      <w:r>
        <w:t>Free walkthrough, worked example and primary references: https://www.toddjeromejenkins.com/jha-jsa-examples/scissor-lift-jha</w:t>
      </w:r>
    </w:p>
    <w:sectPr w:rsidR="00FC693F" w:rsidRPr="0006063C" w:rsidSect="00034616">
      <w:headerReference w:type="default" r:id="rId9"/>
      <w:footerReference w:type="default" r:id="rId10"/>
      <w:pgSz w:w="12240" w:h="15840"/>
      <w:pgMar w:top="936" w:right="1008" w:bottom="936" w:left="1008"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Scissor Lift JHA  |  v1.0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FREE JHA / JSA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00"/>
      <w:contextualSpacing/>
    </w:pPr>
    <w:rPr>
      <w:rFonts w:asciiTheme="majorHAnsi" w:eastAsiaTheme="majorEastAsia" w:hAnsiTheme="majorHAnsi" w:cstheme="majorBidi" w:ascii="Calibri" w:hAnsi="Calibri"/>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Scissor Lift JHA Blank planning template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