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117  •  CREW DISCUSSION</w:t>
      </w:r>
    </w:p>
    <w:p>
      <w:pPr>
        <w:pStyle w:val="Title"/>
      </w:pPr>
      <w:r>
        <w:t>Low-Slope Roofs: Check the Work Zone and Its Limits</w:t>
      </w:r>
    </w:p>
    <w:p>
      <w:pPr>
        <w:pStyle w:val="Support"/>
      </w:pPr>
      <w:r>
        <w:t>Todd Jerome Jenkins  |  v1.0  |  Reviewed October 9, 2026  |  Discussion + field checks</w:t>
      </w:r>
    </w:p>
    <w:p>
      <w:pPr>
        <w:pStyle w:val="Heading1"/>
      </w:pPr>
      <w:r>
        <w:t>Why this matters</w:t>
      </w:r>
    </w:p>
    <w:p>
      <w:r>
        <w:t>A low-slope roof can look like an ordinary floor. Edges, skylights and changing delivery routes still create fall exposures, and a warning line does not automatically protect everyone working nearby.</w:t>
      </w:r>
    </w:p>
    <w:p>
      <w:r>
        <w:t>Objective: Verify that the selected protection fits the roofing activity, equipment and work zone before access.</w:t>
      </w:r>
    </w:p>
    <w:p>
      <w:pPr>
        <w:pStyle w:val="Heading1"/>
      </w:pPr>
      <w:r>
        <w:t>Key hazards or failure points</w:t>
      </w:r>
    </w:p>
    <w:p>
      <w:r>
        <w:t>Unprotected edges; holes and skylights; displaced warning lines; unsuitable monitoring; changing equipment routes; unsafe material receiving; fragile decking.</w:t>
      </w:r>
    </w:p>
    <w:p>
      <w:pPr>
        <w:pStyle w:val="Heading1"/>
      </w:pPr>
      <w:r>
        <w:t>Practical controls</w:t>
      </w:r>
    </w:p>
    <w:p>
      <w:pPr>
        <w:pStyle w:val="ListBullet"/>
      </w:pPr>
      <w:r>
        <w:t>Confirm roof readiness, slope and the actual activity. The low-slope roofing options do not automatically apply to deck construction or other trades. Use the employer’s selected compliant arrangement for each work position and transition.</w:t>
      </w:r>
    </w:p>
    <w:p>
      <w:pPr>
        <w:pStyle w:val="ListBullet"/>
      </w:pPr>
      <w:r>
        <w:t>Keep access, material routes and work zones within the verified plan. A warning line must be part of an allowed arrangement, not an improvised barrier granting edge access. Separately protect holes, skylights and material-receiving points.</w:t>
      </w:r>
    </w:p>
    <w:p>
      <w:pPr>
        <w:pStyle w:val="ListBullet"/>
      </w:pPr>
      <w:r>
        <w:t>Coordinate deliveries and mechanical equipment before movement. If a safety monitor is part of the permitted system, confirm the assigned competent person can perform the required role without distraction. Do not add equipment or send another trade into that area without review.</w:t>
      </w:r>
    </w:p>
    <w:p>
      <w:pPr>
        <w:pStyle w:val="Heading1"/>
      </w:pPr>
      <w:r>
        <w:t>Verify It in the Field</w:t>
      </w:r>
    </w:p>
    <w:p>
      <w:r>
        <w:t>From a protected location, compare the current task, edge locations and planned route with the fall-protection layout. Confirm workers can reach the work and return without an unprotected transition or stepping across an unknown cover.</w:t>
      </w:r>
    </w:p>
    <w:p>
      <w:r>
        <w:t>Where warning lines are used, the assigned verifier checks actual placement, access paths, condition and applicable criteria. Confirm protection for work beyond the line. Where monitoring is used, verify the required visibility, oral communication and equipment restrictions before work starts.</w:t>
      </w:r>
    </w:p>
    <w:p>
      <w:r>
        <w:t>For personal fall arrest, confirm the actual attachment, clearance, inspection and rescue arrangements. Record the work zone, equipment, governing source, actual findings, checker and time. Resolve differences before releasing the area.</w:t>
      </w:r>
    </w:p>
    <w:p>
      <w:pPr>
        <w:pStyle w:val="Heading1"/>
      </w:pPr>
      <w:r>
        <w:t>Stop and reassess</w:t>
      </w:r>
    </w:p>
    <w:p>
      <w:r>
        <w:t>Hold affected work for a moved line, failed cover, changed task, distracting monitor duties, equipment entering a restricted area or an unprotected receiving position. Reassess weather and footing. Correct the arrangement, recheck and brief affected crews before restarting.</w:t>
      </w:r>
    </w:p>
    <w:p>
      <w:pPr>
        <w:pStyle w:val="Heading1"/>
      </w:pPr>
      <w:r>
        <w:t>Ask the crew</w:t>
      </w:r>
    </w:p>
    <w:p>
      <w:r>
        <w:t>1. Does this task qualify as roofing work?</w:t>
      </w:r>
    </w:p>
    <w:p>
      <w:r>
        <w:t>2. What protects work beyond our line?</w:t>
      </w:r>
    </w:p>
    <w:p>
      <w:r>
        <w:t>3. Which delivery could change today’s arrangement?</w:t>
      </w:r>
    </w:p>
    <w:p>
      <w:r>
        <w:t>Use the task plan and required specialist decisions before exposure.</w:t>
      </w:r>
    </w:p>
    <w:p>
      <w:pPr>
        <w:pStyle w:val="Support"/>
      </w:pPr>
      <w:r>
        <w:t>Sources: OSHA 1926.500–503; actual roof work and fall-protection plan.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toddjeromejenkins.com/toolbox-talks/low-slope-roof-safety</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Low-Slope Roofs: Check the Work Zone and Its Limits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