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14 • ATTENDANCE COMPONENT</w:t>
      </w:r>
    </w:p>
    <w:p>
      <w:pPr>
        <w:pStyle w:val="Title"/>
      </w:pPr>
      <w:r>
        <w:t>Crew Discussion Record</w:t>
      </w:r>
    </w:p>
    <w:p>
      <w:r>
        <w:t>Topic: Fire Extinguishers: Know When to Evacuate | TBT-14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Extinguishers: Know When to Evacuate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