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14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Fire Extinguishers: Know When to Evacuate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Site fire policy and each worker’s response role are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education/training and designated users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Relevant extinguisher type, rating and placement checked against the applicable plan.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Access, visual condition and required inspection/maintenance status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Alarm, emergency call, evacuation route and re-entry authority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Extinguishers: Know When to Evacuate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