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174  •  CREW DISCUSSION</w:t>
      </w:r>
    </w:p>
    <w:p>
      <w:pPr>
        <w:pStyle w:val="Title"/>
      </w:pPr>
      <w:r>
        <w:t>When the Schedule Pushes Against the Safety Plan</w:t>
      </w:r>
    </w:p>
    <w:p>
      <w:pPr>
        <w:pStyle w:val="Support"/>
      </w:pPr>
      <w:r>
        <w:t>Todd Jerome Jenkins  |  v1.0  |  Reviewed October 9, 2026  |  Discussion + field checks</w:t>
      </w:r>
    </w:p>
    <w:p>
      <w:pPr>
        <w:pStyle w:val="Heading1"/>
      </w:pPr>
      <w:r>
        <w:t>Why this matters</w:t>
      </w:r>
    </w:p>
    <w:p>
      <w:r>
        <w:t>A crew can hear “follow the plan” and “finish before the shutdown ends” when both are no longer possible. Leave that conflict unnamed and workers must solve it informally. The leader needs to make a workable decision and show what changed. Check that everyone receives the same revised instruction before work proceeds.</w:t>
      </w:r>
    </w:p>
    <w:p>
      <w:r>
        <w:t>Objective: Raise a specific schedule conflict and verify the leader’s decision preserves required protection.</w:t>
      </w:r>
    </w:p>
    <w:p>
      <w:pPr>
        <w:pStyle w:val="Heading1"/>
      </w:pPr>
      <w:r>
        <w:t>Key hazards or failure points</w:t>
      </w:r>
    </w:p>
    <w:p>
      <w:r>
        <w:t>Conflicting instructions; compressed checks; unavailable support; silent scope changes; workers blamed for delay; a revised date that leaves the same conflict.</w:t>
      </w:r>
    </w:p>
    <w:p>
      <w:pPr>
        <w:pStyle w:val="Heading1"/>
      </w:pPr>
      <w:r>
        <w:t>Practical controls</w:t>
      </w:r>
    </w:p>
    <w:p>
      <w:pPr>
        <w:pStyle w:val="ListBullet"/>
      </w:pPr>
      <w:r>
        <w:t>State the conflict using the actual task, required control and deadline. Explain what cannot be completed as planned. Raise it before exposure; workers do not need a complete replacement schedule to report a problem.</w:t>
      </w:r>
    </w:p>
    <w:p>
      <w:pPr>
        <w:pStyle w:val="ListBullet"/>
      </w:pPr>
      <w:r>
        <w:t>Have the responsible leader choose a permitted change to scope, sequence, resources or timing. Involve affected crews and technical owners. Required protection and technical limits remain constraints, not bargaining points for the deadline.</w:t>
      </w:r>
    </w:p>
    <w:p>
      <w:pPr>
        <w:pStyle w:val="ListBullet"/>
      </w:pPr>
      <w:r>
        <w:t>Communicate what work proceeds, what waits and who owns the next decision. Record unresolved items and the next update. Recognize useful early reporting and avoid promises of absolute confidentiality or immunity.</w:t>
      </w:r>
    </w:p>
    <w:p>
      <w:pPr>
        <w:pStyle w:val="Heading1"/>
      </w:pPr>
      <w:r>
        <w:t>Verify It in the Field</w:t>
      </w:r>
    </w:p>
    <w:p>
      <w:r>
        <w:t>Compare the current instruction and control requirement with the requested finish time. Ask the people doing the work where the conflict occurs. Record the actual missing prerequisite or competing assignment without guessing a technical limit.</w:t>
      </w:r>
    </w:p>
    <w:p>
      <w:r>
        <w:t>Ask the leader to show the concrete decision: revised sequence, confirmed support, reduced scope or changed deadline. Check with affected crews that it resolves the original conflict and does not simply transfer it to another job.</w:t>
      </w:r>
    </w:p>
    <w:p>
      <w:r>
        <w:t>Before release, designated people verify the affected controls against their governing criteria. Record the source, safe method, actual finding, checker and time. Distinguish a future resource commitment from protection available now; hold unresolved required items.</w:t>
      </w:r>
    </w:p>
    <w:p>
      <w:pPr>
        <w:pStyle w:val="Heading1"/>
      </w:pPr>
      <w:r>
        <w:t>Stop and reassess</w:t>
      </w:r>
    </w:p>
    <w:p>
      <w:r>
        <w:t>Hold affected exposure when deadline instructions conflict with required protection, responsibility is disputed or promised support is absent. Escalate through the site process. Rebrief after the decision and obtain required release before restarting changed work.</w:t>
      </w:r>
    </w:p>
    <w:p>
      <w:pPr>
        <w:pStyle w:val="Heading1"/>
      </w:pPr>
      <w:r>
        <w:t>Ask the crew</w:t>
      </w:r>
    </w:p>
    <w:p>
      <w:r>
        <w:t>1. Which requirement and deadline conflict today?</w:t>
      </w:r>
    </w:p>
    <w:p>
      <w:r>
        <w:t>2. What concrete decision removes that conflict?</w:t>
      </w:r>
    </w:p>
    <w:p>
      <w:r>
        <w:t>3. Who confirms the revised arrangement works?</w:t>
      </w:r>
    </w:p>
    <w:p>
      <w:r>
        <w:t>Use the task plan and required specialist decisions before exposure.</w:t>
      </w:r>
    </w:p>
    <w:p>
      <w:pPr>
        <w:pStyle w:val="Support"/>
      </w:pPr>
      <w:r>
        <w:t>Sources: DOE-HDBK-1028-2009, Vol. 1, pp. 4-12–4-13; OSHA Recommended Practices.</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toddjeromejenkins.com/toolbox-talks/schedule-pressure-safety-plan-conflict</w:t>
      </w:r>
    </w:p>
    <w:p>
      <w:pPr>
        <w:spacing w:before="80" w:after="0"/>
      </w:pPr>
      <w:r>
        <w:rPr>
          <w:sz w:val="18"/>
        </w:rPr>
        <w:t>Based on DOE-HDBK-1028-2009, Vol. 1 (June 2009). No claim to authorship or copyright ownership of original U.S. Government work. Todd Jerome Jenkins adaptation; no government endorsement implied.</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When the Schedule Pushes Against the Safety Plan</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