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177  •  TOOLBOX DISCUSSION</w:t>
      </w:r>
    </w:p>
    <w:p>
      <w:pPr>
        <w:pStyle w:val="Title"/>
      </w:pPr>
      <w:r>
        <w:t>Fall Rescue: Can We Reach the Worker?</w:t>
      </w:r>
    </w:p>
    <w:p>
      <w:pPr>
        <w:pStyle w:val="Support"/>
      </w:pPr>
      <w:r>
        <w:t>Todd Jerome Jenkins  |  v1.0  |  October 12, 2026  |  Discussion + field verification</w:t>
      </w:r>
    </w:p>
    <w:p>
      <w:pPr>
        <w:pStyle w:val="Heading1"/>
      </w:pPr>
      <w:r>
        <w:t>Why this matters</w:t>
      </w:r>
    </w:p>
    <w:p>
      <w:r>
        <w:t>An arrested fall can leave someone suspended where ordinary access cannot reach them. Rescue arrangements must fit the actual work position before exposure begins.</w:t>
      </w:r>
    </w:p>
    <w:p>
      <w:r>
        <w:t>Objective: Confirm the planned rescue can operate at today’s location.</w:t>
      </w:r>
    </w:p>
    <w:p>
      <w:pPr>
        <w:pStyle w:val="Heading1"/>
      </w:pPr>
      <w:r>
        <w:t>Key hazards or failure points</w:t>
      </w:r>
    </w:p>
    <w:p>
      <w:r>
        <w:t>Unreachable suspension position; unavailable responders; incompatible equipment; blocked access; failed communications; improvised rescue exposing another person.</w:t>
      </w:r>
    </w:p>
    <w:p>
      <w:pPr>
        <w:pStyle w:val="Heading1"/>
      </w:pPr>
      <w:r>
        <w:t>Practical controls</w:t>
      </w:r>
    </w:p>
    <w:p>
      <w:pPr>
        <w:pStyle w:val="ListBullet"/>
      </w:pPr>
      <w:r>
        <w:t>Have the employer establish prompt rescue or assured self-rescue for the actual fall-arrest arrangement, with the required trained people and equipment.</w:t>
      </w:r>
    </w:p>
    <w:p>
      <w:pPr>
        <w:pStyle w:val="ListBullet"/>
      </w:pPr>
      <w:r>
        <w:t>Keep planned rescue access and equipment available throughout the task. Coordinate nearby work that could block the response.</w:t>
      </w:r>
    </w:p>
    <w:p>
      <w:pPr>
        <w:pStyle w:val="ListBullet"/>
      </w:pPr>
      <w:r>
        <w:t>Brief emergency calls, location information and crew responsibilities. Only appropriately trained and authorized personnel perform rescue operations.</w:t>
      </w:r>
    </w:p>
    <w:p>
      <w:pPr>
        <w:pStyle w:val="Heading1"/>
      </w:pPr>
      <w:r>
        <w:t>Verify It in the Field</w:t>
      </w:r>
    </w:p>
    <w:p>
      <w:r>
        <w:t>Review the planned suspended position and recovery route from protected access with the responsible rescue lead; resolve reach and obstruction concerns.</w:t>
      </w:r>
    </w:p>
    <w:p>
      <w:r>
        <w:t>Confirm named responders, equipment readiness and applicable inspection records against the rescue procedure and actual manufacturer instructions.</w:t>
      </w:r>
    </w:p>
    <w:p>
      <w:r>
        <w:t>Check routine communications safely and identify emergency contact and access instructions. Do not make an unnecessary emergency call or stage an exposed demonstration.</w:t>
      </w:r>
    </w:p>
    <w:p>
      <w:pPr>
        <w:pStyle w:val="Heading1"/>
      </w:pPr>
      <w:r>
        <w:t>Stop and reassess</w:t>
      </w:r>
    </w:p>
    <w:p>
      <w:r>
        <w:t>Hold fall-exposed work if rescue capability, access or communication is unverified. Correct, recheck and rebrief before release. For an actual fall, activate the emergency plan; do not improvise rescue.</w:t>
      </w:r>
    </w:p>
    <w:p>
      <w:pPr>
        <w:pStyle w:val="Heading1"/>
      </w:pPr>
      <w:r>
        <w:t>Ask the crew</w:t>
      </w:r>
    </w:p>
    <w:p>
      <w:r>
        <w:t>1. Where might the worker be suspended?</w:t>
      </w:r>
    </w:p>
    <w:p>
      <w:r>
        <w:t>2. What could prevent our planned response?</w:t>
      </w:r>
    </w:p>
    <w:p>
      <w:r>
        <w:t>3. Who activates the plan and directs arriving help?</w:t>
      </w:r>
    </w:p>
    <w:p>
      <w:r>
        <w:rPr>
          <w:sz w:val="19"/>
        </w:rPr>
        <w:t>Use this HOP tool — Pre-job briefing: contingencies: Choose one planned work position. Without entering the exposure, describe where an arrested worker could hang and how the approved response reaches that location. Identify one possible obstruction and the person who must resolve it before the work starts.</w:t>
      </w:r>
    </w:p>
    <w:p>
      <w:pPr>
        <w:pStyle w:val="Support"/>
      </w:pPr>
      <w:r>
        <w:t>Sources: OSHA 1926.502, 1926.50, 1926.503; DOE Vol. 2, pp. 34–37.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toddjeromejenkins.com/toolbox-talks/fall-rescue-readiness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Rescue: Can We Reach the Worker?</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