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18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Hand Protection: Match the Glove to the Task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Task and remaining hand hazards identified after stronger controls.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Exact glove model matched to task and documented selection.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Chemical conditions and replacement/use limits verified where relevant.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Condition, fit, grip and compatibility with the method checked safely.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Entanglement restrictions, replacement supply and stop response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 Protection: Match the Glove to the Task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