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185  •  TOOLBOX DISCUSSION</w:t>
      </w:r>
    </w:p>
    <w:p>
      <w:pPr>
        <w:pStyle w:val="Title"/>
      </w:pPr>
      <w:r>
        <w:t>Energy Isolation: Preserve Protection at Shift Change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repair can continue while the people change. Transfer the actual isolation status and each person’s protection before the incoming crew enters the work boundary.</w:t>
      </w:r>
    </w:p>
    <w:p>
      <w:r>
        <w:t>Objective: Identify the applicable transfer procedure and evidence that protection continues through the handoff.</w:t>
      </w:r>
    </w:p>
    <w:p>
      <w:pPr>
        <w:pStyle w:val="Heading1"/>
      </w:pPr>
      <w:r>
        <w:t>Key hazards or failure points</w:t>
      </w:r>
    </w:p>
    <w:p>
      <w:r>
        <w:t>Unprotected incoming worker; unclear coordination; missing isolation information; stored energy returning; premature device removal; contractor mismatch.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equipment-specific procedure and applicable industry rules. Identify who coordinates groups, contractors and the shift transfer.</w:t>
      </w:r>
    </w:p>
    <w:p>
      <w:pPr>
        <w:pStyle w:val="ListBullet"/>
      </w:pPr>
      <w:r>
        <w:t>Preserve required protection through the approved handoff sequence. Only designated trained personnel perform isolation actions and prescribed verification.</w:t>
      </w:r>
    </w:p>
    <w:p>
      <w:pPr>
        <w:pStyle w:val="ListBullet"/>
      </w:pPr>
      <w:r>
        <w:t>Record work status, isolation boundaries, stored-energy controls and restrictions. Keep servicing separate from the authorization to restore equipment.</w:t>
      </w:r>
    </w:p>
    <w:p>
      <w:pPr>
        <w:pStyle w:val="Heading1"/>
      </w:pPr>
      <w:r>
        <w:t>Verify It in the Field</w:t>
      </w:r>
    </w:p>
    <w:p>
      <w:r>
        <w:t>The coordinator reconciles actual equipment and protected workers with the procedure, isolation record and incoming work scope.</w:t>
      </w:r>
    </w:p>
    <w:p>
      <w:r>
        <w:t>Outgoing and incoming personnel review required verification results, continuing controls and unresolved restrictions from a safe position.</w:t>
      </w:r>
    </w:p>
    <w:p>
      <w:r>
        <w:t>Before exposure, the designated person confirms each incoming worker’s protection under the applicable arrangement; record completion, responsibility and time.</w:t>
      </w:r>
    </w:p>
    <w:p>
      <w:pPr>
        <w:pStyle w:val="Heading1"/>
      </w:pPr>
      <w:r>
        <w:t>Stop and reassess</w:t>
      </w:r>
    </w:p>
    <w:p>
      <w:r>
        <w:t>Hold for an unexplained device, changed scope, unknown worker status or a gap in protection. Keep clear and notify the coordinator. Resolve, verify and authorize the transfer before servicing resumes.</w:t>
      </w:r>
    </w:p>
    <w:p>
      <w:pPr>
        <w:pStyle w:val="Heading1"/>
      </w:pPr>
      <w:r>
        <w:t>Ask the crew</w:t>
      </w:r>
    </w:p>
    <w:p>
      <w:r>
        <w:t>1. What protects each incoming worker?</w:t>
      </w:r>
    </w:p>
    <w:p>
      <w:r>
        <w:t>2. Which energy control needs continuing attention?</w:t>
      </w:r>
    </w:p>
    <w:p>
      <w:r>
        <w:t>3. Who can authorize the next step?</w:t>
      </w:r>
    </w:p>
    <w:p>
      <w:r>
        <w:rPr>
          <w:sz w:val="19"/>
        </w:rPr>
        <w:t>Use this HOP tool — Turnover: Using the actual handoff record from a safe position, the incoming person explains the equipment state, remaining work and protection arrangement. The outgoing person resolves discrepancies. Name who confirms continuity and the point when responsibility transfers; do not manipulate devices for this exercise.</w:t>
      </w:r>
    </w:p>
    <w:p>
      <w:pPr>
        <w:pStyle w:val="Support"/>
      </w:pPr>
      <w:r>
        <w:t>Sources: OSHA 1910.147(a), (f)(3)–(4); OSHA 1926.417; OSHA 1926.702(j); DOE Vol. 2, pp. 52–53.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toddjeromejenkins.com/toolbox-talks/group-isolation-shift-change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Isolation: Preserve Protection at Shift Change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