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194  •  TOOLBOX DISCUSSION</w:t>
      </w:r>
    </w:p>
    <w:p>
      <w:pPr>
        <w:pStyle w:val="Title"/>
      </w:pPr>
      <w:r>
        <w:t>Pallet Jacks: Leave Room for the Operator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A pallet can clear a doorway while the operator’s hand, foot or body cannot. Plan space for the person, handle and load throughout the move.</w:t>
      </w:r>
    </w:p>
    <w:p>
      <w:r>
        <w:t>Objective: Confirm a pallet-jack route protects the walking operator and others.</w:t>
      </w:r>
    </w:p>
    <w:p>
      <w:pPr>
        <w:pStyle w:val="Heading1"/>
      </w:pPr>
      <w:r>
        <w:t>Key hazards or failure points</w:t>
      </w:r>
    </w:p>
    <w:p>
      <w:r>
        <w:t>Feet under wheels or forks; trapping against walls; unstable loads; damaged pallets; unexpected slopes; blocked sightlines.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Identify whether the jack is manual or powered. Use trained operators, the actual instructions and the employer’s authorization requirements.</w:t>
      </w:r>
    </w:p>
    <w:p>
      <w:pPr>
        <w:pStyle w:val="ListBullet"/>
      </w:pPr>
      <w:r>
        <w:t>Match the jack’s capacity and permitted use to the load, pallet and route. Never ride a jack not designed and authorized for riding.</w:t>
      </w:r>
    </w:p>
    <w:p>
      <w:pPr>
        <w:pStyle w:val="ListBullet"/>
      </w:pPr>
      <w:r>
        <w:t>Keep people out of the travel and lowering area. Plan the operator’s position and stopping space under the model instructions; never brace a moving load with your body.</w:t>
      </w:r>
    </w:p>
    <w:p>
      <w:pPr>
        <w:pStyle w:val="Heading1"/>
      </w:pPr>
      <w:r>
        <w:t>Verify It in the Field</w:t>
      </w:r>
    </w:p>
    <w:p>
      <w:r>
        <w:t>With the jack secured, inspect wheels, forks, handle and load support under its instructions. Confirm readable capacity and actual load information.</w:t>
      </w:r>
    </w:p>
    <w:p>
      <w:r>
        <w:t>Assess the route safely before moving: turns, thresholds, slopes, edges and the receiving position. Identify where the operator could become trapped.</w:t>
      </w:r>
    </w:p>
    <w:p>
      <w:r>
        <w:t>The trained operator performs the prescribed safe function checks in a clear area. Record results; never use a person as an obstacle to test protection.</w:t>
      </w:r>
    </w:p>
    <w:p>
      <w:pPr>
        <w:pStyle w:val="Heading1"/>
      </w:pPr>
      <w:r>
        <w:t>Stop and reassess</w:t>
      </w:r>
    </w:p>
    <w:p>
      <w:r>
        <w:t>Hold the move for a damaged pallet, faulty control, unstable load or inadequate clearance. If the load cannot be controlled, keep people clear and get the appropriate help.</w:t>
      </w:r>
    </w:p>
    <w:p>
      <w:pPr>
        <w:pStyle w:val="Heading1"/>
      </w:pPr>
      <w:r>
        <w:t>Ask the crew</w:t>
      </w:r>
    </w:p>
    <w:p>
      <w:r>
        <w:t>1. Where could the handle or load trap someone?</w:t>
      </w:r>
    </w:p>
    <w:p>
      <w:r>
        <w:t>2. What changes if this jack is powered?</w:t>
      </w:r>
    </w:p>
    <w:p>
      <w:r>
        <w:t>3. Is the receiving position ready?</w:t>
      </w:r>
    </w:p>
    <w:p>
      <w:r>
        <w:rPr>
          <w:sz w:val="19"/>
        </w:rPr>
        <w:t>Use this HOP tool — Task preview: Before the first move, trace the operator’s route alongside the pallet route from a safe position. Identify one place where a turn or lowering step could trap a person. Resolve that space constraint and explain the revised move before operating the jack.</w:t>
      </w:r>
    </w:p>
    <w:p>
      <w:pPr>
        <w:pStyle w:val="Support"/>
      </w:pPr>
      <w:r>
        <w:t>Sources: OSHA 1910.178, 1926.602; DOE Vol. 2, pp. 6–7.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toddjeromejenkins.com/toolbox-talks/pallet-jacks-operator-crush-space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Pallet Jacks: Leave Room for the Operator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