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20  •  CREW DISCUSSION</w:t>
      </w:r>
    </w:p>
    <w:p>
      <w:pPr>
        <w:pStyle w:val="Title"/>
      </w:pPr>
      <w:r>
        <w:t>Work Zones: Verify the Traffic Setup</w:t>
      </w:r>
    </w:p>
    <w:p>
      <w:pPr>
        <w:pStyle w:val="Support"/>
      </w:pPr>
      <w:r>
        <w:t>Todd Jerome Jenkins  |  v1.0  |  Reviewed October 6, 2026  |  Discussion + field checks</w:t>
      </w:r>
    </w:p>
    <w:p>
      <w:pPr>
        <w:pStyle w:val="Heading1"/>
      </w:pPr>
      <w:r>
        <w:t>Why this matters</w:t>
      </w:r>
    </w:p>
    <w:p>
      <w:r>
        <w:t>Drivers meet a work zone from the approach, not from where the crew is standing. A displaced sign, hidden device or new work position can change how traffic reaches us. The setup needs verification before exposure and as conditions change.</w:t>
      </w:r>
    </w:p>
    <w:p>
      <w:r>
        <w:rPr>
          <w:b/>
        </w:rPr>
        <w:t xml:space="preserve">Objective: </w:t>
      </w:r>
      <w:r>
        <w:t>Identify today’s protected work area, approved access and the person responsible for traffic-control changes.</w:t>
      </w:r>
    </w:p>
    <w:p>
      <w:pPr>
        <w:pStyle w:val="Heading1"/>
      </w:pPr>
      <w:r>
        <w:t>Key hazards or failure points</w:t>
      </w:r>
    </w:p>
    <w:p>
      <w:r>
        <w:t>Traffic entering the work area; confusing or damaged devices; poor visibility; workers crossing uncontrolled traffic; equipment reversing inside the zone; blocked escape or pedestrian access.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the applicable temporary traffic-control plan and authorized setup. Have trained personnel place, inspect and adjust controls through the required protected process. Do not improvise spacing or lane closures.</w:t>
      </w:r>
    </w:p>
    <w:p>
      <w:pPr>
        <w:pStyle w:val="ListBullet"/>
      </w:pPr>
      <w:r>
        <w:t>Know worker entry/exit points, pedestrian routes, internal equipment routes and the planned escape area. Keep buffer areas clear as the plan requires. Cones and high-visibility clothing do not stop an intruding vehicle.</w:t>
      </w:r>
    </w:p>
    <w:p>
      <w:pPr>
        <w:pStyle w:val="ListBullet"/>
      </w:pPr>
      <w:r>
        <w:t>Confirm assigned flaggers, communication and required visibility apparel. Report changes in traffic, queues, weather, light or the work location to the person responsible for the setup.</w:t>
      </w:r>
    </w:p>
    <w:p>
      <w:pPr>
        <w:pStyle w:val="Heading1"/>
      </w:pPr>
      <w:r>
        <w:t>Verify It in the Field</w:t>
      </w:r>
    </w:p>
    <w:p>
      <w:r>
        <w:t>Before the crew enters, the authorized traffic-control person compares the installed arrangement with the current plan. Check the approach, work area and departure using a safe inspection method; never step into live traffic to inspect.</w:t>
      </w:r>
    </w:p>
    <w:p>
      <w:r>
        <w:t>Verify required devices are present, correctly placed, visible and functioning; confirm required barriers or protective vehicles are installed as specified. Use plan, road-authority and equipment criteria, not distances guessed from this talk.</w:t>
      </w:r>
    </w:p>
    <w:p>
      <w:r>
        <w:t>The leader shows the crew its access and escape arrangements. Check radio communication from assigned safe positions and confirm pedestrian accessibility. Record the plan/revision, location, checker, time and gaps; obtain corrections before affected work.</w:t>
      </w:r>
    </w:p>
    <w:p>
      <w:pPr>
        <w:pStyle w:val="Heading1"/>
      </w:pPr>
      <w:r>
        <w:t>Stop and reassess</w:t>
      </w:r>
    </w:p>
    <w:p>
      <w:r>
        <w:t>Withdraw to the planned safe area for an incursion, failed communication, displaced protection or conditions beyond the setup’s design. Notify the traffic-control lead. Do not enter traffic to retrieve a device. Have authorized personnel correct and recheck the arrangement, then rebrief before work resumes.</w:t>
      </w:r>
    </w:p>
    <w:p>
      <w:pPr>
        <w:pStyle w:val="Heading1"/>
      </w:pPr>
      <w:r>
        <w:t>Ask the crew</w:t>
      </w:r>
    </w:p>
    <w:p>
      <w:r>
        <w:t>1. What could change how traffic approaches our work today?</w:t>
      </w:r>
    </w:p>
    <w:p>
      <w:r>
        <w:t>2. What evidence shows the installed setup matches the approved plan?</w:t>
      </w:r>
    </w:p>
    <w:p>
      <w:r>
        <w:t>3. Where will we go if protection fails, and who authorizes the correction?</w:t>
      </w:r>
    </w:p>
    <w:p>
      <w:r>
        <w:rPr>
          <w:b/>
        </w:rPr>
        <w:t>Before exposure: verify the setup from approach to exit and keep watching for change.</w:t>
      </w:r>
    </w:p>
    <w:p>
      <w:pPr>
        <w:pStyle w:val="Support"/>
      </w:pPr>
      <w:r>
        <w:t>Sources: OSHA 1926.200(g), 1926.201(a), 1926.6(n); applicable MUTCD and road-authority plan.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guidance, references, supervisor check and attendance record accompany this talk.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Zones: Verify the Traffic Setup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