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212  •  TOOLBOX DISCUSSION</w:t>
      </w:r>
    </w:p>
    <w:p>
      <w:pPr>
        <w:pStyle w:val="Title"/>
      </w:pPr>
      <w:r>
        <w:t>Suspected Asbestos Debris: Protect the Area, Do Not Clean It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Unexpected insulation or fragments can turn ordinary cleanup into exposure. The first useful action is to prevent further disturbance while the right people establish what the material is.</w:t>
      </w:r>
    </w:p>
    <w:p>
      <w:r>
        <w:t>Objective: Protect people and preserve the hold when suspect debris appears.</w:t>
      </w:r>
    </w:p>
    <w:p>
      <w:pPr>
        <w:pStyle w:val="Heading1"/>
      </w:pPr>
      <w:r>
        <w:t>Key hazards or failure points</w:t>
      </w:r>
    </w:p>
    <w:p>
      <w:r>
        <w:t>Dry sweeping; foot traffic spreading debris; ordinary vacuums; damaged containment; sampling without authorization.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Stop disturbance and keep people away using the site response plan. Do not touch, bag, sweep or vacuum suspect debris.</w:t>
      </w:r>
    </w:p>
    <w:p>
      <w:pPr>
        <w:pStyle w:val="ListBullet"/>
      </w:pPr>
      <w:r>
        <w:t>Notify the supervisor and designated asbestos contact. Let qualified personnel determine identification, assessment and the authorized response.</w:t>
      </w:r>
    </w:p>
    <w:p>
      <w:pPr>
        <w:pStyle w:val="ListBullet"/>
      </w:pPr>
      <w:r>
        <w:t>Use an unaffected route. Keep neighboring crews informed; contamination on clothing or tools needs the designated response, not brushing or compressed air.</w:t>
      </w:r>
    </w:p>
    <w:p>
      <w:pPr>
        <w:pStyle w:val="Heading1"/>
      </w:pPr>
      <w:r>
        <w:t>Verify It in the Field</w:t>
      </w:r>
    </w:p>
    <w:p>
      <w:r>
        <w:t>From a safe, unaffected location, confirm the affected task is held and people cannot inadvertently enter. Do not walk through debris to place a sign.</w:t>
      </w:r>
    </w:p>
    <w:p>
      <w:r>
        <w:t>Record the location and observed condition without approaching. Have the responsible person match available material records to this exact area and layer.</w:t>
      </w:r>
    </w:p>
    <w:p>
      <w:r>
        <w:t>Confirm who controls cleanup and who may release the area. Obtain the required documented assessment and release before ordinary work resumes.</w:t>
      </w:r>
    </w:p>
    <w:p>
      <w:pPr>
        <w:pStyle w:val="Heading1"/>
      </w:pPr>
      <w:r>
        <w:t>Stop and reassess</w:t>
      </w:r>
    </w:p>
    <w:p>
      <w:r>
        <w:t>Keep work held for uncertain material identity, spreading dust, damaged containment or missing specialist direction. Follow the emergency plan for an uncontrolled release; never improvise cleanup to reopen access.</w:t>
      </w:r>
    </w:p>
    <w:p>
      <w:pPr>
        <w:pStyle w:val="Heading1"/>
      </w:pPr>
      <w:r>
        <w:t>Ask the crew</w:t>
      </w:r>
    </w:p>
    <w:p>
      <w:r>
        <w:t>1. Where could debris travel?</w:t>
      </w:r>
    </w:p>
    <w:p>
      <w:r>
        <w:t>2. Who decides the cleanup method?</w:t>
      </w:r>
    </w:p>
    <w:p>
      <w:r>
        <w:t>3. What evidence permits our return?</w:t>
      </w:r>
    </w:p>
    <w:p>
      <w:r>
        <w:rPr>
          <w:sz w:val="19"/>
        </w:rPr>
        <w:t>Use this HOP tool — Pause when unsure: Use a paper scenario: debris appears outside the planned work area. Each person identifies the task to hold, a safe reporting position and the specialist contact. Agree what evidence must arrive before access resumes; nobody approaches actual debris for this exercise.</w:t>
      </w:r>
    </w:p>
    <w:p>
      <w:pPr>
        <w:pStyle w:val="Support"/>
      </w:pPr>
      <w:r>
        <w:t>Sources: OSHA 1926.1101; DOE Vol. 2, pp. 16–17.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toddjeromejenkins.com/toolbox-talks/suspected-asbestos-debris-response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Suspected Asbestos Debris: Protect the Area, Do Not Clean It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