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26 • SUPERVISOR COMPONENT</w:t>
      </w:r>
    </w:p>
    <w:p>
      <w:pPr>
        <w:pStyle w:val="Title"/>
      </w:pPr>
      <w:r>
        <w:t>Supervisor Field Check</w:t>
      </w:r>
    </w:p>
    <w:p>
      <w:r>
        <w:rPr>
          <w:sz w:val="18"/>
        </w:rPr>
        <w:t>Manual Handling: Change the Lift Before You Lift | v1.0 | October 6,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Handling reduction or mechanical aid considered.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Load information and task demands established.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Equipment suitability, capacity and condition/function checked.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Route, receiving area, positions and communication ready.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Stop response, discomfort reporting and reassessment agreed.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Handling: Change the Lift Before You Lift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