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28  •  CREW DISCUSSION</w:t>
      </w:r>
    </w:p>
    <w:p>
      <w:pPr>
        <w:pStyle w:val="Title"/>
      </w:pPr>
      <w:r>
        <w:t>Distracted Driving: Set Up Before Moving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A work call, a changed address or a dropped item can compete with driving. The trip needs a plan that lets the driver leave those demands alone until safely parked. Supervisors and dispatchers are part of that plan.</w:t>
      </w:r>
    </w:p>
    <w:p>
      <w:r>
        <w:rPr>
          <w:b/>
        </w:rPr>
        <w:t xml:space="preserve">Objective: </w:t>
      </w:r>
      <w:r>
        <w:t>Set up the trip and verify how work messages will be handled without distracting the driver.</w:t>
      </w:r>
    </w:p>
    <w:p>
      <w:pPr>
        <w:pStyle w:val="Heading1"/>
      </w:pPr>
      <w:r>
        <w:t>Key hazards or failure points</w:t>
      </w:r>
    </w:p>
    <w:p>
      <w:r>
        <w:t>Phone calls and messages; navigation changes; reaching for items; eating; demanding conversations; unfamiliar controls; pressure to respond immediately while driving.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Before moving, set the destination, review the route and adjust the seat, mirrors and controls. Secure loose items and arrange necessary materials so they will not require attention while driving.</w:t>
      </w:r>
    </w:p>
    <w:p>
      <w:pPr>
        <w:pStyle w:val="ListBullet"/>
      </w:pPr>
      <w:r>
        <w:t>Put the phone away and use the employer’s approved notification-blocking arrangement. Avoid calls, including hands-free calls. Hands-free equipment does not remove the mental distraction of a conversation.</w:t>
      </w:r>
    </w:p>
    <w:p>
      <w:pPr>
        <w:pStyle w:val="ListBullet"/>
      </w:pPr>
      <w:r>
        <w:t>Agree with the supervisor or dispatcher that responses wait until safely parked. Plan a safe stopping location for messages or route changes. Passengers should support the driver’s attention.</w:t>
      </w:r>
    </w:p>
    <w:p>
      <w:pPr>
        <w:pStyle w:val="Heading1"/>
      </w:pPr>
      <w:r>
        <w:t>Verify It in the Field</w:t>
      </w:r>
    </w:p>
    <w:p>
      <w:r>
        <w:t>While legally and safely parked, the driver checks the destination and approved device settings. If the employer provides a blocking feature, verify its setup using the prescribed stationary check. Never test notifications while driving.</w:t>
      </w:r>
    </w:p>
    <w:p>
      <w:r>
        <w:t>Check that loose items are secured and the phone/display arrangement does not interfere with vehicle controls or the view. The driver identifies where to stop if the route or work assignment changes.</w:t>
      </w:r>
    </w:p>
    <w:p>
      <w:r>
        <w:t>The leader confirms that dispatch and job contacts understand the response plan. Record the trip briefing and any unresolved equipment or communication issue without collecting private phone content. A setting that silences one device does not establish that every source of distraction is controlled.</w:t>
      </w:r>
    </w:p>
    <w:p>
      <w:pPr>
        <w:pStyle w:val="Heading1"/>
      </w:pPr>
      <w:r>
        <w:t>Stop and reassess</w:t>
      </w:r>
    </w:p>
    <w:p>
      <w:r>
        <w:t>If a message, navigation problem, dropped item or conversation needs attention, continue controlling the vehicle and reach a safe legal parking location before addressing it. Do not stop in a travel lane to use a phone. Delay departure if required trip arrangements remain unresolved.</w:t>
      </w:r>
    </w:p>
    <w:p>
      <w:pPr>
        <w:pStyle w:val="Heading1"/>
      </w:pPr>
      <w:r>
        <w:t>Ask the crew</w:t>
      </w:r>
    </w:p>
    <w:p>
      <w:r>
        <w:t>1. What is most likely to demand attention on today’s trip?</w:t>
      </w:r>
    </w:p>
    <w:p>
      <w:r>
        <w:t>2. How have we checked the setup while parked?</w:t>
      </w:r>
    </w:p>
    <w:p>
      <w:r>
        <w:t>3. What will dispatch do if the driver does not answer immediately?</w:t>
      </w:r>
    </w:p>
    <w:p>
      <w:r>
        <w:rPr>
          <w:b/>
        </w:rPr>
        <w:t>Before moving: prepare the trip and make delayed replies acceptable.</w:t>
      </w:r>
    </w:p>
    <w:p>
      <w:pPr>
        <w:pStyle w:val="Support"/>
      </w:pPr>
      <w:r>
        <w:t>Sources: NIOSH Distracted Driving at Work; NHTSA Distracted Driving guidance.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Distracted Driving: Set Up Before Moving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