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37 • ATTENDANCE COMPONENT</w:t>
      </w:r>
    </w:p>
    <w:p>
      <w:pPr>
        <w:pStyle w:val="Title"/>
      </w:pPr>
      <w:r>
        <w:t>Crew Discussion Record</w:t>
      </w:r>
    </w:p>
    <w:p>
      <w:r>
        <w:t>Topic: CPR and AED Readiness: Can We Act Now? | TBT-37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CPR and AED Readiness: Can We Act Now?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