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49  •  CREW DISCUSSION</w:t>
      </w:r>
    </w:p>
    <w:p>
      <w:pPr>
        <w:pStyle w:val="Title"/>
      </w:pPr>
      <w:r>
        <w:t>Building Safety: Report the Defect and Protect the Area</w:t>
      </w:r>
    </w:p>
    <w:p>
      <w:pPr>
        <w:pStyle w:val="Support"/>
      </w:pPr>
      <w:r>
        <w:t>Todd Jerome Jenkins  |  v1.0  |  Reviewed October 6, 2026  |  Discussion + field checks</w:t>
      </w:r>
    </w:p>
    <w:p>
      <w:pPr>
        <w:pStyle w:val="Heading1"/>
      </w:pPr>
      <w:r>
        <w:t>Why this matters</w:t>
      </w:r>
    </w:p>
    <w:p>
      <w:r>
        <w:t>A damaged floor, loose overhead component or leak near electrical equipment can affect people beyond the crew that finds it. Report the exact condition, keep people away and make the maintenance handoff clear.</w:t>
      </w:r>
    </w:p>
    <w:p>
      <w:r>
        <w:rPr>
          <w:b/>
        </w:rPr>
        <w:t xml:space="preserve">Objective: </w:t>
      </w:r>
      <w:r>
        <w:t>Report a building defect without exposure and verify protection until authorized reopening.</w:t>
      </w:r>
    </w:p>
    <w:p>
      <w:pPr>
        <w:pStyle w:val="Heading1"/>
      </w:pPr>
      <w:r>
        <w:t>Key hazards or failure points</w:t>
      </w:r>
    </w:p>
    <w:p>
      <w:r>
        <w:t>Unstable or falling components; damaged surfaces or rails; water near electricity; incomplete barriers; blocked exits; untrained close inspection; reopening after an unverified repair.</w:t>
      </w:r>
    </w:p>
    <w:p>
      <w:pPr>
        <w:pStyle w:val="Heading1"/>
      </w:pPr>
      <w:r>
        <w:t>Practical controls</w:t>
      </w:r>
    </w:p>
    <w:p>
      <w:pPr>
        <w:pStyle w:val="ListBullet"/>
      </w:pPr>
      <w:r>
        <w:t>Stay clear of a suspect damaged area and use the site’s authorized access controls. Warn affected people and contact the responsible supervisor or facilities team. Do not touch or load-test the defect.</w:t>
      </w:r>
    </w:p>
    <w:p>
      <w:pPr>
        <w:pStyle w:val="ListBullet"/>
      </w:pPr>
      <w:r>
        <w:t>Provide the exact location and factual observations from a safe position. The employer assigns appropriately qualified or authorized assessment and repair; a crew walkdown is not structural certification.</w:t>
      </w:r>
    </w:p>
    <w:p>
      <w:pPr>
        <w:pStyle w:val="ListBullet"/>
      </w:pPr>
      <w:r>
        <w:t>Maintain a safe access and exit arrangement while the area is restricted. Coordinate other shifts and entrances. Reopening requires the relevant assessment, correction and release through the site process.</w:t>
      </w:r>
    </w:p>
    <w:p>
      <w:pPr>
        <w:pStyle w:val="Heading1"/>
      </w:pPr>
      <w:r>
        <w:t>Verify It in the Field</w:t>
      </w:r>
    </w:p>
    <w:p>
      <w:r>
        <w:t>Confirm the report was received and has an owner. Describe what is visible from safe ground; take a photograph only if safe and permitted. Do not climb, remove panels or enter a suspect space to improve the report.</w:t>
      </w:r>
    </w:p>
    <w:p>
      <w:r>
        <w:t>Check that the restriction protects foreseeable approaches and does not block a required exit. Have the responsible person arrange an appropriate alternative route. A work-order number alone does not keep people out.</w:t>
      </w:r>
    </w:p>
    <w:p>
      <w:r>
        <w:t>Before reopening, the responsible reviewer verifies correction against the applicable criterion. The crew confirms the actual access arrangement and any remaining limits. Record release evidence, owner, time and who has been informed.</w:t>
      </w:r>
    </w:p>
    <w:p>
      <w:pPr>
        <w:pStyle w:val="Heading1"/>
      </w:pPr>
      <w:r>
        <w:t>Stop and reassess</w:t>
      </w:r>
    </w:p>
    <w:p>
      <w:r>
        <w:t>Keep out for suspected instability, falling parts, an unsafe surface or electrical damage. Reassess a breached restriction or unavailable safe route. Hold reopening when required qualified review or repair evidence is missing.</w:t>
      </w:r>
    </w:p>
    <w:p>
      <w:pPr>
        <w:pStyle w:val="Heading1"/>
      </w:pPr>
      <w:r>
        <w:t>Ask the crew</w:t>
      </w:r>
    </w:p>
    <w:p>
      <w:r>
        <w:t>1. Which condition means keep out rather than look closer?</w:t>
      </w:r>
    </w:p>
    <w:p>
      <w:r>
        <w:t>2. Who can authorize assessment, repair and reopening?</w:t>
      </w:r>
    </w:p>
    <w:p>
      <w:r>
        <w:t>3. How will people using another entrance or shift be protected?</w:t>
      </w:r>
    </w:p>
    <w:p>
      <w:r>
        <w:rPr>
          <w:b/>
        </w:rPr>
        <w:t>Today’s check: protect the area until the correction is verified.</w:t>
      </w:r>
    </w:p>
    <w:p>
      <w:pPr>
        <w:pStyle w:val="Support"/>
      </w:pPr>
      <w:r>
        <w:t>Sources: OSHA 1910.22, exit-route requirements and contractor-coordination guidance.</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Safety: Report the Defect and Protect the Area</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