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50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Safety Capacity: Can the Controls Handle Today’s Work?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Peak simultaneous demand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Critical roles have available suitable coverage.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Equipment/control limits and condition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Fallback or sequence change authorized and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Added demand triggers review before exposure.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Capacity: Can the Controls Handle Today’s Work?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