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51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Inclusive Safety Briefings: Can Everyone Use the Plan?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All affected roles included.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Language, literacy and access barriers addressed.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Safe demonstration confirms task meaning.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Required controls usable under actual conditions.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Private concern route and rebrief process known.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Inclusive Safety Briefings: Can Everyone Use the Plan?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