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55  •  CREW DISCUSSION</w:t>
      </w:r>
    </w:p>
    <w:p>
      <w:pPr>
        <w:pStyle w:val="Title"/>
      </w:pPr>
      <w:r>
        <w:t>Safety at Home: Check the Alarm and the Way Out</w:t>
      </w:r>
    </w:p>
    <w:p>
      <w:pPr>
        <w:pStyle w:val="Support"/>
      </w:pPr>
      <w:r>
        <w:t>Todd Jerome Jenkins  |  v1.0  |  Reviewed October 6, 2026  |  Discussion + field checks</w:t>
      </w:r>
    </w:p>
    <w:p>
      <w:pPr>
        <w:pStyle w:val="Heading1"/>
      </w:pPr>
      <w:r>
        <w:t>Why this matters</w:t>
      </w:r>
    </w:p>
    <w:p>
      <w:r>
        <w:t>A household escape plan depends on a warning people can detect and routes they can use. Take this check home voluntarily. Keep household addresses, health information and photographs out of workplace attendance and discussion records.</w:t>
      </w:r>
    </w:p>
    <w:p>
      <w:r>
        <w:rPr>
          <w:b/>
        </w:rPr>
        <w:t xml:space="preserve">Objective: </w:t>
      </w:r>
      <w:r>
        <w:t>Plan a safe alarm test and a household walkthrough of usable escape arrangements.</w:t>
      </w:r>
    </w:p>
    <w:p>
      <w:pPr>
        <w:pStyle w:val="Heading1"/>
      </w:pPr>
      <w:r>
        <w:t>Key hazards or failure points</w:t>
      </w:r>
    </w:p>
    <w:p>
      <w:r>
        <w:t>Missing or disabled alarms; an expired device; blocked doors or windows; a warning someone cannot hear; changed sleeping arrangements; unsafe climbing during a practice.</w:t>
      </w:r>
    </w:p>
    <w:p>
      <w:pPr>
        <w:pStyle w:val="Heading1"/>
      </w:pPr>
      <w:r>
        <w:t>Practical controls</w:t>
      </w:r>
    </w:p>
    <w:p>
      <w:pPr>
        <w:pStyle w:val="ListBullet"/>
      </w:pPr>
      <w:r>
        <w:t>Check alarm type, locations, age and maintenance against the manufacturer instructions and local fire-authority guidance. Obtain suitable accessible warning arrangements when needed; do not disable nuisance alarms.</w:t>
      </w:r>
    </w:p>
    <w:p>
      <w:pPr>
        <w:pStyle w:val="ListBullet"/>
      </w:pPr>
      <w:r>
        <w:t>Discuss escape routes and an outside meeting point with the household. Identify assistance needs and alternatives. Keep paths and openings usable as furniture, decorations and occupants change.</w:t>
      </w:r>
    </w:p>
    <w:p>
      <w:pPr>
        <w:pStyle w:val="ListBullet"/>
      </w:pPr>
      <w:r>
        <w:t>Use the actual alarm test method and qualified help for installation or repair. Attend cooking and keep escape routes clear. In a fire, get out, stay out and call emergency services from safety.</w:t>
      </w:r>
    </w:p>
    <w:p>
      <w:pPr>
        <w:pStyle w:val="Heading1"/>
      </w:pPr>
      <w:r>
        <w:t>Verify It in the Field</w:t>
      </w:r>
    </w:p>
    <w:p>
      <w:r>
        <w:t>A household adult tests alarms with the specified button or method and checks that the warning reaches people who need it. Record failures and corrective actions privately. Never test an alarm with a flame or improvised smoke.</w:t>
      </w:r>
    </w:p>
    <w:p>
      <w:r>
        <w:t>Walk the planned routes and check doors or windows operate where safe. Remove obstructions. Do not climb from an upper window or enter a dangerous area to demonstrate an escape route; seek fire-authority advice for unresolved arrangements.</w:t>
      </w:r>
    </w:p>
    <w:p>
      <w:r>
        <w:t>Ask household members to explain the meeting place, help arrangements and emergency call method. Rehearse safely. Recheck after a changed room use or household need; a drawing alone does not prove the plan can be used.</w:t>
      </w:r>
    </w:p>
    <w:p>
      <w:pPr>
        <w:pStyle w:val="Heading1"/>
      </w:pPr>
      <w:r>
        <w:t>Stop and reassess</w:t>
      </w:r>
    </w:p>
    <w:p>
      <w:r>
        <w:t>Correct a missing, failed or unsuitable alarm and an unusable escape route promptly with appropriate help. Reassess changed sleeping arrangements or an inaccessible warning. Stop unsafe practice; nobody should enter danger to prove the plan.</w:t>
      </w:r>
    </w:p>
    <w:p>
      <w:pPr>
        <w:pStyle w:val="Heading1"/>
      </w:pPr>
      <w:r>
        <w:t>Ask the crew</w:t>
      </w:r>
    </w:p>
    <w:p>
      <w:r>
        <w:t>1. When was the alarm actually tested using its instructions?</w:t>
      </w:r>
    </w:p>
    <w:p>
      <w:r>
        <w:t>2. What could block another planned way out?</w:t>
      </w:r>
    </w:p>
    <w:p>
      <w:r>
        <w:t>3. Who needs an accessible warning or help leaving?</w:t>
      </w:r>
    </w:p>
    <w:p>
      <w:r>
        <w:rPr>
          <w:b/>
        </w:rPr>
        <w:t>Take-home check: test the warning and walk the route safely.</w:t>
      </w:r>
    </w:p>
    <w:p>
      <w:pPr>
        <w:pStyle w:val="Support"/>
      </w:pPr>
      <w:r>
        <w:t>Sources: US Fire Administration smoke-alarm, escape-plan and cooking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at Home: Check the Alarm and the Way Out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