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57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School Is Back: Recheck the Driving Route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Route and school movement times reviewed.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Current state rules and posted controls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Visibility and vehicle readiness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Delivery/backing arrangement protects pedestrians.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Driver has time and authority to wait or reroute.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Is Back: Recheck the Driving Route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