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65  •  CREW DISCUSSION</w:t>
      </w:r>
    </w:p>
    <w:p>
      <w:pPr>
        <w:pStyle w:val="Title"/>
      </w:pPr>
      <w:r>
        <w:t>Confined Spaces: Verify Entry Readiness</w:t>
      </w:r>
    </w:p>
    <w:p>
      <w:pPr>
        <w:pStyle w:val="Support"/>
      </w:pPr>
      <w:r>
        <w:t>Todd Jerome Jenkins  |  v1.0  |  Reviewed October 7, 2026  |  Discussion + field checks</w:t>
      </w:r>
    </w:p>
    <w:p>
      <w:pPr>
        <w:pStyle w:val="Heading1"/>
      </w:pPr>
      <w:r>
        <w:t>Why this matters</w:t>
      </w:r>
    </w:p>
    <w:p>
      <w:r>
        <w:t>A signed entry permit does not show that conditions still match the plan. Before anyone enters, connect the permit to the actual space, people, controls and rescue arrangements.</w:t>
      </w:r>
    </w:p>
    <w:p>
      <w:r>
        <w:t>Objective: Identify the evidence required before permit-space entry.</w:t>
      </w:r>
    </w:p>
    <w:p>
      <w:pPr>
        <w:pStyle w:val="Heading1"/>
      </w:pPr>
      <w:r>
        <w:t>Key hazards or failure points</w:t>
      </w:r>
    </w:p>
    <w:p>
      <w:r>
        <w:t>Uncontrolled energy or material; unsafe atmosphere; changed work; failed communication; missing attendant; rescue arrangements that cannot be used.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Use the employer’s construction permit-space program and task permit. Confirm trained entry roles and required coordination with other employers.</w:t>
      </w:r>
    </w:p>
    <w:p>
      <w:pPr>
        <w:pStyle w:val="ListBullet"/>
      </w:pPr>
      <w:r>
        <w:t>Establish the permit’s isolation, atmosphere and other hazard controls through authorized personnel. Keep unauthorized people out.</w:t>
      </w:r>
    </w:p>
    <w:p>
      <w:pPr>
        <w:pStyle w:val="ListBullet"/>
      </w:pPr>
      <w:r>
        <w:t>Provide the required attendant, communication and evaluated rescue arrangements. Do not enter to investigate an alarm or attempt an unplanned rescue.</w:t>
      </w:r>
    </w:p>
    <w:p>
      <w:pPr>
        <w:pStyle w:val="Heading1"/>
      </w:pPr>
      <w:r>
        <w:t>Verify It in the Field</w:t>
      </w:r>
    </w:p>
    <w:p>
      <w:r>
        <w:t>From outside, match space identification, task and authorized period to the permit. Confirm entrants, attendant and authorizing entry supervisor.</w:t>
      </w:r>
    </w:p>
    <w:p>
      <w:r>
        <w:t>Have the entry supervisor connect actual test results, tester and time with acceptable entry conditions and required ongoing monitoring. Verify isolation through the designated personnel; do not enter to check it.</w:t>
      </w:r>
    </w:p>
    <w:p>
      <w:r>
        <w:t>Check entrant-attendant communication and the evacuation signal safely. Confirm rescue availability, summons method and space-specific capability, plus required retrieval arrangements. A phone number alone is insufficient.</w:t>
      </w:r>
    </w:p>
    <w:p>
      <w:pPr>
        <w:pStyle w:val="Heading1"/>
      </w:pPr>
      <w:r>
        <w:t>Stop and reassess</w:t>
      </w:r>
    </w:p>
    <w:p>
      <w:r>
        <w:t>Do not enter, or leave under the program, for a permit mismatch, alarm, failed control, changed hazard, lost communication or unavailable required personnel or rescue. Follow permit suspension/cancellation and reauthorization procedures before reentry.</w:t>
      </w:r>
    </w:p>
    <w:p>
      <w:pPr>
        <w:pStyle w:val="Heading1"/>
      </w:pPr>
      <w:r>
        <w:t>Ask the crew</w:t>
      </w:r>
    </w:p>
    <w:p>
      <w:r>
        <w:t>1. What proves the permit matches this space and work?</w:t>
      </w:r>
    </w:p>
    <w:p>
      <w:r>
        <w:t>2. Which change requires us to leave?</w:t>
      </w:r>
    </w:p>
    <w:p>
      <w:r>
        <w:t>3. How is suitable rescue actually available?</w:t>
      </w:r>
    </w:p>
    <w:p>
      <w:r>
        <w:t>Construction permit-space briefing; not entry training or a permit.</w:t>
      </w:r>
    </w:p>
    <w:p>
      <w:pPr>
        <w:pStyle w:val="Support"/>
      </w:pPr>
      <w:r>
        <w:t>Sources: OSHA 1926.1203, 1926.1206 and 1926.1211; entry program.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toddjeromejenkins.com/toolbox-talks/confined-space-entry-readiness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Confined Spaces: Verify Entry Readiness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