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68  •  CREW DISCUSSION</w:t>
      </w:r>
    </w:p>
    <w:p>
      <w:pPr>
        <w:pStyle w:val="Title"/>
      </w:pPr>
      <w:r>
        <w:t>Trenches: Verify Protection Before Entry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A trench that was ready earlier may change after rain, added loads or moved protection. Verify the actual worker location and route before entry, then reassess changing conditions.</w:t>
      </w:r>
    </w:p>
    <w:p>
      <w:r>
        <w:t>Objective: Identify current inspection evidence and protected access.</w:t>
      </w:r>
    </w:p>
    <w:p>
      <w:pPr>
        <w:pStyle w:val="Heading1"/>
      </w:pPr>
      <w:r>
        <w:t>Key hazards or failure points</w:t>
      </w:r>
    </w:p>
    <w:p>
      <w:r>
        <w:t>Cave-in; unprotected access; moving loads or equipment; utilities; water; hazardous atmosphere; damaged or mismatched protective systems.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Have the competent person assess the excavation and required protection. Use the applicable design or manufacturer data for the actual conditions.</w:t>
      </w:r>
    </w:p>
    <w:p>
      <w:pPr>
        <w:pStyle w:val="ListBullet"/>
      </w:pPr>
      <w:r>
        <w:t>Address utilities, access, edge loads, traffic, water and atmospheric hazards in the task plan. Keep unauthorized people and equipment away.</w:t>
      </w:r>
    </w:p>
    <w:p>
      <w:pPr>
        <w:pStyle w:val="ListBullet"/>
      </w:pPr>
      <w:r>
        <w:t>Keep workers within the protected work arrangement. Do not move or alter protection informally, and do not enter to discover whether conditions are safe.</w:t>
      </w:r>
    </w:p>
    <w:p>
      <w:pPr>
        <w:pStyle w:val="Heading1"/>
      </w:pPr>
      <w:r>
        <w:t>Verify It in the Field</w:t>
      </w:r>
    </w:p>
    <w:p>
      <w:r>
        <w:t>From a safe position outside, identify the competent person and confirm the current pre-work inspection and any required reassessment after rain or other hazard increases.</w:t>
      </w:r>
    </w:p>
    <w:p>
      <w:r>
        <w:t>Ask how the installed protection matches the ground, depth, loads and worker position. A trench box nearby is not evidence that the access route or task location is protected.</w:t>
      </w:r>
    </w:p>
    <w:p>
      <w:r>
        <w:t>Check the planned access and exit, utility arrangements and other required controls with the competent person. Record the inspection/design reference, actual conditions, restrictions and recheck triggers.</w:t>
      </w:r>
    </w:p>
    <w:p>
      <w:pPr>
        <w:pStyle w:val="Heading1"/>
      </w:pPr>
      <w:r>
        <w:t>Stop and reassess</w:t>
      </w:r>
    </w:p>
    <w:p>
      <w:r>
        <w:t>Leave under the safe exit plan and hold entry for ground movement, new water, changing loads, moved protection, blocked access or an unresolved utility or atmosphere. Obtain competent-person reassessment and required corrections before reentry. Do not attempt an unplanned trench rescue.</w:t>
      </w:r>
    </w:p>
    <w:p>
      <w:pPr>
        <w:pStyle w:val="Heading1"/>
      </w:pPr>
      <w:r>
        <w:t>Ask the crew</w:t>
      </w:r>
    </w:p>
    <w:p>
      <w:r>
        <w:t>1. Who checked this excavation and when?</w:t>
      </w:r>
    </w:p>
    <w:p>
      <w:r>
        <w:t>2. Is our route and actual work position protected?</w:t>
      </w:r>
    </w:p>
    <w:p>
      <w:r>
        <w:t>3. What change means we leave and reassess?</w:t>
      </w:r>
    </w:p>
    <w:p>
      <w:r>
        <w:t>Not soil-classification, protective-system design or rescue training.</w:t>
      </w:r>
    </w:p>
    <w:p>
      <w:pPr>
        <w:pStyle w:val="Support"/>
      </w:pPr>
      <w:r>
        <w:t>Sources: OSHA 1926.651 and 1926.652; applicable design/manufacturer data.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toddjeromejenkins.com/toolbox-talks/trench-entry-protection-check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Trenches: Verify Protection Before Entry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