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68 • SUPERVISOR COMPONENT</w:t>
      </w:r>
    </w:p>
    <w:p>
      <w:pPr>
        <w:pStyle w:val="Title"/>
      </w:pPr>
      <w:r>
        <w:t>Supervisor Field Check</w:t>
      </w:r>
    </w:p>
    <w:p>
      <w:r>
        <w:t>Trenches: Verify Protection Before Entry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Current competent-person inspection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Protective system matches actual conditions and work.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Utilities and safe exposure method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Access, edge loads, water and atmosphere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Withdrawal and reassessment triggers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Trenches: Verify Protection Before Entry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