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81 • SUPERVISOR COMPONENT</w:t>
      </w:r>
    </w:p>
    <w:p>
      <w:pPr>
        <w:pStyle w:val="Title"/>
      </w:pPr>
      <w:r>
        <w:t>Supervisor Field Check</w:t>
      </w:r>
    </w:p>
    <w:p>
      <w:r>
        <w:t>Work Near Water: Verify Protection and Rescue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Water exposures, access and barriers assessed.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approved flotation fits and passes inspection.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Ring-buoy availability, lines and spacing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skiff and trained response arrangements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Communication, recovery access and change triggers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Near Water: Verify Protection and Rescue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