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87  •  CREW DISCUSSION</w:t>
      </w:r>
    </w:p>
    <w:p>
      <w:pPr>
        <w:pStyle w:val="Title"/>
      </w:pPr>
      <w:r>
        <w:t>Form Stripping: Verify the Release and Reshoring</w:t>
      </w:r>
    </w:p>
    <w:p>
      <w:pPr>
        <w:pStyle w:val="Support"/>
      </w:pPr>
      <w:r>
        <w:t>Todd Jerome Jenkins  |  v1.0  |  Reviewed October 9, 2026  |  Discussion + field checks</w:t>
      </w:r>
    </w:p>
    <w:p>
      <w:pPr>
        <w:pStyle w:val="Heading1"/>
      </w:pPr>
      <w:r>
        <w:t>Why this matters</w:t>
      </w:r>
    </w:p>
    <w:p>
      <w:r>
        <w:t>A calendar date or a hard-looking surface does not establish that concrete can support the next load. Removing support is a planned structural transition, not simply cleanup.</w:t>
      </w:r>
    </w:p>
    <w:p>
      <w:r>
        <w:t>Objective: Identify the area-specific removal release and verify the support and exclusion arrangements before stripping.</w:t>
      </w:r>
    </w:p>
    <w:p>
      <w:pPr>
        <w:pStyle w:val="Heading1"/>
      </w:pPr>
      <w:r>
        <w:t>Key hazards or failure points</w:t>
      </w:r>
    </w:p>
    <w:p>
      <w:r>
        <w:t>Wrong pour area; assumed strength; premature support removal; missing reshoring; falling panels; changing deck loads.</w:t>
      </w:r>
    </w:p>
    <w:p>
      <w:pPr>
        <w:pStyle w:val="Heading1"/>
      </w:pPr>
      <w:r>
        <w:t>Practical controls</w:t>
      </w:r>
    </w:p>
    <w:p>
      <w:pPr>
        <w:pStyle w:val="ListBullet"/>
      </w:pPr>
      <w:r>
        <w:t>Confirm the employer's removal determination for the exact area, supported by the applicable plans/specifications or appropriate strength testing. Do not substitute an assumed number of days.</w:t>
      </w:r>
    </w:p>
    <w:p>
      <w:pPr>
        <w:pStyle w:val="ListBullet"/>
      </w:pPr>
      <w:r>
        <w:t>Follow the authorized removal and reshoring sequence. Identify the supports that must remain and who may approve a change.</w:t>
      </w:r>
    </w:p>
    <w:p>
      <w:pPr>
        <w:pStyle w:val="ListBullet"/>
      </w:pPr>
      <w:r>
        <w:t>Establish controlled access, panel handling and protected work positions before releasing fasteners or supports. Coordinate people above, below and beside the work.</w:t>
      </w:r>
    </w:p>
    <w:p>
      <w:pPr>
        <w:pStyle w:val="Heading1"/>
      </w:pPr>
      <w:r>
        <w:t>Verify It in the Field</w:t>
      </w:r>
    </w:p>
    <w:p>
      <w:r>
        <w:t>Match the pour identification and location to the release evidence and current plan. Have the responsible person explain which removal stage is authorized.</w:t>
      </w:r>
    </w:p>
    <w:p>
      <w:r>
        <w:t>Compare required retained supports and reshoring with the actual arrangement from safe access. Confirm the anticipated loads remain within the determination.</w:t>
      </w:r>
    </w:p>
    <w:p>
      <w:r>
        <w:t>Walk the exclusion boundary and material route without entering an unstable area. Record the release reference, support finding, checker and time.</w:t>
      </w:r>
    </w:p>
    <w:p>
      <w:pPr>
        <w:pStyle w:val="Heading1"/>
      </w:pPr>
      <w:r>
        <w:t>Stop and reassess</w:t>
      </w:r>
    </w:p>
    <w:p>
      <w:r>
        <w:t>Hold stripping for missing or mismatched release evidence, an altered sequence, unverified loads, missing supports or people in the drop area. Stop for unexpected movement. Keep clear and obtain the responsible technical review before resuming.</w:t>
      </w:r>
    </w:p>
    <w:p>
      <w:pPr>
        <w:pStyle w:val="Heading1"/>
      </w:pPr>
      <w:r>
        <w:t>Ask the crew</w:t>
      </w:r>
    </w:p>
    <w:p>
      <w:r>
        <w:t>1. What evidence releases this exact area and stage?</w:t>
      </w:r>
    </w:p>
    <w:p>
      <w:r>
        <w:t>2. Which supports must remain or be installed next?</w:t>
      </w:r>
    </w:p>
    <w:p>
      <w:r>
        <w:t>3. Who can approve a sequence change?</w:t>
      </w:r>
    </w:p>
    <w:p>
      <w:r>
        <w:t>Use the task plan and required specialist decisions before exposure.</w:t>
      </w:r>
    </w:p>
    <w:p>
      <w:pPr>
        <w:pStyle w:val="Support"/>
      </w:pPr>
      <w:r>
        <w:t>Sources: OSHA 1926.703(b)(10), (e); documented strength and removal determinations.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toddjeromejenkins.com/toolbox-talks/form-stripping-reshoring-release</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Stripping: Verify the Release and Reshoring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